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6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/>
          <w:sz w:val="44"/>
          <w:szCs w:val="48"/>
        </w:rPr>
        <w:t>山西汽运集团晋城公司全力履行国企担当</w:t>
      </w:r>
    </w:p>
    <w:p>
      <w:pPr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山西汽运集团晋城公司</w:t>
      </w:r>
      <w:r>
        <w:rPr>
          <w:rFonts w:hint="eastAsia" w:ascii="仿宋_GB2312" w:eastAsia="仿宋_GB2312"/>
          <w:sz w:val="32"/>
          <w:szCs w:val="36"/>
          <w:lang w:eastAsia="zh-CN"/>
        </w:rPr>
        <w:t>组织</w:t>
      </w:r>
      <w:r>
        <w:rPr>
          <w:rFonts w:hint="eastAsia" w:ascii="仿宋_GB2312" w:eastAsia="仿宋_GB2312"/>
          <w:sz w:val="32"/>
          <w:szCs w:val="36"/>
        </w:rPr>
        <w:t>各公交公司、旅游分公司、蓝海网约等公司</w:t>
      </w:r>
      <w:r>
        <w:rPr>
          <w:rFonts w:hint="eastAsia" w:ascii="仿宋_GB2312" w:eastAsia="仿宋_GB2312"/>
          <w:sz w:val="32"/>
          <w:szCs w:val="36"/>
          <w:lang w:eastAsia="zh-CN"/>
        </w:rPr>
        <w:t>，</w:t>
      </w:r>
      <w:r>
        <w:rPr>
          <w:rFonts w:hint="eastAsia" w:ascii="仿宋_GB2312" w:eastAsia="仿宋_GB2312"/>
          <w:sz w:val="32"/>
          <w:szCs w:val="36"/>
        </w:rPr>
        <w:t>全力响应政府号召，组建应急保障车队，主动承担医护人员核酸检测运输保障任务，共组织运力</w:t>
      </w:r>
      <w:r>
        <w:rPr>
          <w:rFonts w:ascii="仿宋_GB2312" w:eastAsia="仿宋_GB2312"/>
          <w:sz w:val="32"/>
          <w:szCs w:val="36"/>
        </w:rPr>
        <w:t>482台次，运送医护人员13307人次</w:t>
      </w:r>
      <w:r>
        <w:rPr>
          <w:rFonts w:hint="eastAsia" w:ascii="仿宋_GB2312" w:eastAsia="仿宋_GB2312"/>
          <w:sz w:val="32"/>
          <w:szCs w:val="36"/>
        </w:rPr>
        <w:t>。</w:t>
      </w:r>
    </w:p>
    <w:p>
      <w:pPr>
        <w:ind w:firstLine="643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市公交公司</w:t>
      </w:r>
      <w:r>
        <w:rPr>
          <w:rFonts w:hint="eastAsia" w:ascii="仿宋_GB2312" w:eastAsia="仿宋_GB2312"/>
          <w:sz w:val="32"/>
          <w:szCs w:val="36"/>
        </w:rPr>
        <w:t>迅速调派</w:t>
      </w:r>
      <w:r>
        <w:rPr>
          <w:rFonts w:ascii="仿宋_GB2312" w:eastAsia="仿宋_GB2312"/>
          <w:sz w:val="32"/>
          <w:szCs w:val="36"/>
        </w:rPr>
        <w:t>56台应急保障车辆紧急驰援防疫一线，转运600余名密接人员到隔离酒店；同时开通20台“城区疫情防控生活物资直通车”，奋战14天、运行211趟次，为疫情封控区、管控区群众运输米面油肉蛋奶等生活物资12.86万公斤、方便面等2070份，累计打包运输95852份。</w:t>
      </w:r>
    </w:p>
    <w:p>
      <w:pPr>
        <w:ind w:firstLine="643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蓝海网约公司</w:t>
      </w:r>
      <w:r>
        <w:rPr>
          <w:rFonts w:hint="eastAsia" w:ascii="仿宋_GB2312" w:eastAsia="仿宋_GB2312"/>
          <w:sz w:val="32"/>
          <w:szCs w:val="36"/>
        </w:rPr>
        <w:t>主动承担交通卡口、交通场站到（返）晋人员点对点接送任务，承担市疫情防控领导组、督导组的督导检查用车服务近</w:t>
      </w:r>
      <w:r>
        <w:rPr>
          <w:rFonts w:ascii="仿宋_GB2312" w:eastAsia="仿宋_GB2312"/>
          <w:sz w:val="32"/>
          <w:szCs w:val="36"/>
        </w:rPr>
        <w:t>400台次。</w:t>
      </w:r>
      <w:r>
        <w:rPr>
          <w:rFonts w:hint="eastAsia" w:ascii="仿宋_GB2312" w:eastAsia="仿宋_GB2312"/>
          <w:sz w:val="32"/>
          <w:szCs w:val="36"/>
        </w:rPr>
        <w:t>同时</w:t>
      </w:r>
      <w:r>
        <w:rPr>
          <w:rFonts w:ascii="仿宋_GB2312" w:eastAsia="仿宋_GB2312"/>
          <w:sz w:val="32"/>
          <w:szCs w:val="36"/>
        </w:rPr>
        <w:t>紧急调派应急教练车辆80余台次，执行核酸检测等防疫物资运送任务。</w:t>
      </w:r>
    </w:p>
    <w:p>
      <w:pPr>
        <w:ind w:firstLine="643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苗匠物流园区</w:t>
      </w:r>
      <w:r>
        <w:rPr>
          <w:rFonts w:hint="eastAsia" w:ascii="仿宋_GB2312" w:eastAsia="仿宋_GB2312"/>
          <w:sz w:val="32"/>
          <w:szCs w:val="36"/>
        </w:rPr>
        <w:t>提供</w:t>
      </w:r>
      <w:r>
        <w:rPr>
          <w:rFonts w:ascii="仿宋_GB2312" w:eastAsia="仿宋_GB2312"/>
          <w:sz w:val="32"/>
          <w:szCs w:val="36"/>
        </w:rPr>
        <w:t>2600平方米场地，组建20人消杀队伍，在园区内设立晋西物流消杀总仓</w:t>
      </w:r>
      <w:r>
        <w:rPr>
          <w:rFonts w:hint="eastAsia" w:ascii="仿宋_GB2312" w:eastAsia="仿宋_GB2312"/>
          <w:sz w:val="32"/>
          <w:szCs w:val="36"/>
        </w:rPr>
        <w:t>。</w:t>
      </w:r>
      <w:r>
        <w:rPr>
          <w:rFonts w:ascii="仿宋_GB2312" w:eastAsia="仿宋_GB2312"/>
          <w:sz w:val="32"/>
          <w:szCs w:val="36"/>
        </w:rPr>
        <w:t>每日早上7点</w:t>
      </w:r>
      <w:r>
        <w:rPr>
          <w:rFonts w:hint="eastAsia" w:ascii="仿宋_GB2312" w:eastAsia="仿宋_GB2312"/>
          <w:sz w:val="32"/>
          <w:szCs w:val="36"/>
        </w:rPr>
        <w:t>在</w:t>
      </w:r>
      <w:r>
        <w:rPr>
          <w:rFonts w:ascii="仿宋_GB2312" w:eastAsia="仿宋_GB2312"/>
          <w:sz w:val="32"/>
          <w:szCs w:val="36"/>
        </w:rPr>
        <w:t>晋城西高速口点对点将物流车辆接送至苗匠物流园区，经测体温、查验三码、登记后入园进行集中消杀，要求司乘人员即停、即卸、即走，中途不得下车，由专业消杀人员经过逐件、六面消毒并粘贴“已消毒”标签后，再</w:t>
      </w:r>
      <w:r>
        <w:rPr>
          <w:rFonts w:hint="eastAsia" w:ascii="仿宋_GB2312" w:eastAsia="仿宋_GB2312"/>
          <w:sz w:val="32"/>
          <w:szCs w:val="36"/>
        </w:rPr>
        <w:t>派专人</w:t>
      </w:r>
      <w:r>
        <w:rPr>
          <w:rFonts w:ascii="仿宋_GB2312" w:eastAsia="仿宋_GB2312"/>
          <w:sz w:val="32"/>
          <w:szCs w:val="36"/>
        </w:rPr>
        <w:t>将车辆送至晋城西高速路口，坚决筑牢物流运输疫情防控第一道屏障。</w:t>
      </w:r>
    </w:p>
    <w:p>
      <w:pPr>
        <w:ind w:firstLine="643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蓝远快递物流园</w:t>
      </w:r>
      <w:r>
        <w:rPr>
          <w:rFonts w:hint="eastAsia" w:ascii="仿宋_GB2312" w:eastAsia="仿宋_GB2312"/>
          <w:sz w:val="32"/>
          <w:szCs w:val="36"/>
        </w:rPr>
        <w:t>设立“晋城市进口冷冻冷藏肉品总仓”，</w:t>
      </w:r>
      <w:r>
        <w:rPr>
          <w:rFonts w:ascii="仿宋_GB2312" w:eastAsia="仿宋_GB2312"/>
          <w:sz w:val="32"/>
          <w:szCs w:val="36"/>
        </w:rPr>
        <w:t>市域所有进口肉品均需经总仓检验检疫，入仓货物“件件消杀、面面俱到”，核酸检测“批批检、件件检”。为申通快递提供1600余平方米场地，建设快递消杀总仓，以申通快递为主体对所有进港快递第一落点“六面”消</w:t>
      </w:r>
      <w:r>
        <w:rPr>
          <w:rFonts w:hint="eastAsia" w:ascii="仿宋_GB2312" w:eastAsia="仿宋_GB2312"/>
          <w:sz w:val="32"/>
          <w:szCs w:val="36"/>
        </w:rPr>
        <w:t>杀，确保“不漏一面、不漏一件”，确保全市邮政快递运营网络科学有序恢复；联华蓝远仓储会员店全力做好群众基本生活物资保障工作，加大粮油、果蔬、肉类、蛋奶的储备，在保障货源充足的同时，严格落实疫情防控举措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9D"/>
    <w:rsid w:val="00171EAE"/>
    <w:rsid w:val="002D7411"/>
    <w:rsid w:val="004B05EC"/>
    <w:rsid w:val="005F17F3"/>
    <w:rsid w:val="006F5051"/>
    <w:rsid w:val="008C489A"/>
    <w:rsid w:val="0093531D"/>
    <w:rsid w:val="00997B9D"/>
    <w:rsid w:val="00B54CD9"/>
    <w:rsid w:val="CD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771</Characters>
  <Lines>6</Lines>
  <Paragraphs>1</Paragraphs>
  <TotalTime>25</TotalTime>
  <ScaleCrop>false</ScaleCrop>
  <LinksUpToDate>false</LinksUpToDate>
  <CharactersWithSpaces>905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2022-04-19T09:31:00Z</dcterms:created>
  <dc:creator>Zhang Bruce</dc:creator>
  <cp:lastModifiedBy>kylin</cp:lastModifiedBy>
  <dcterms:modified xsi:type="dcterms:W3CDTF">2022-04-21T11:03:28Z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