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附件</w:t>
      </w:r>
    </w:p>
    <w:p>
      <w:pPr>
        <w:jc w:val="center"/>
        <w:rPr>
          <w:rFonts w:ascii="华文中宋" w:hAnsi="华文中宋" w:eastAsia="华文中宋"/>
          <w:bCs/>
          <w:sz w:val="36"/>
        </w:rPr>
      </w:pPr>
      <w:r>
        <w:rPr>
          <w:rFonts w:hint="eastAsia" w:ascii="华文中宋" w:hAnsi="华文中宋" w:eastAsia="华文中宋"/>
          <w:bCs/>
          <w:sz w:val="36"/>
        </w:rPr>
        <w:t>山西省建设项目招标方案和不招标申请核准表</w:t>
      </w:r>
    </w:p>
    <w:p>
      <w:pPr>
        <w:jc w:val="left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/>
        </w:rPr>
        <w:t xml:space="preserve">                                                 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核准号：</w:t>
      </w:r>
      <w:r>
        <w:rPr>
          <w:rFonts w:hint="eastAsia" w:asciiTheme="minorEastAsia" w:hAnsiTheme="minorEastAsia" w:eastAsiaTheme="minorEastAsia" w:cstheme="minorEastAsia"/>
        </w:rPr>
        <w:t>202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</w:rPr>
        <w:t>－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023</w:t>
      </w:r>
    </w:p>
    <w:tbl>
      <w:tblPr>
        <w:tblStyle w:val="5"/>
        <w:tblW w:w="9315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312"/>
        <w:gridCol w:w="1065"/>
        <w:gridCol w:w="467"/>
        <w:gridCol w:w="628"/>
        <w:gridCol w:w="1215"/>
        <w:gridCol w:w="1155"/>
        <w:gridCol w:w="112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28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3472" w:type="dxa"/>
            <w:gridSpan w:val="4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仿宋_GB2312" w:eastAsia="宋体"/>
                <w:lang w:eastAsia="zh-CN"/>
              </w:rPr>
              <w:t>武乡绿恒二期100MW光伏发电项目220kV送出工程</w:t>
            </w:r>
            <w:bookmarkStart w:id="0" w:name="_GoBack"/>
            <w:bookmarkEnd w:id="0"/>
          </w:p>
        </w:tc>
        <w:tc>
          <w:tcPr>
            <w:tcW w:w="1215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建设单位</w:t>
            </w:r>
          </w:p>
        </w:tc>
        <w:tc>
          <w:tcPr>
            <w:tcW w:w="3345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武乡绿恒光伏发电有限公司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vMerge w:val="restart"/>
            <w:tcBorders>
              <w:top w:val="single" w:color="auto" w:sz="8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237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招标范围</w:t>
            </w:r>
          </w:p>
        </w:tc>
        <w:tc>
          <w:tcPr>
            <w:tcW w:w="231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招标组织形式</w:t>
            </w:r>
          </w:p>
        </w:tc>
        <w:tc>
          <w:tcPr>
            <w:tcW w:w="228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招标方式</w:t>
            </w:r>
          </w:p>
        </w:tc>
        <w:tc>
          <w:tcPr>
            <w:tcW w:w="1065" w:type="dxa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不采用</w:t>
            </w:r>
          </w:p>
          <w:p>
            <w:pPr>
              <w:widowControl/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全部招标</w:t>
            </w:r>
          </w:p>
        </w:tc>
        <w:tc>
          <w:tcPr>
            <w:tcW w:w="106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部分招标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委托招标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自行招标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公开招标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邀请招标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勘察设计</w:t>
            </w: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建筑安装工程</w:t>
            </w: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重要材料</w:t>
            </w: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监理</w:t>
            </w: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127" w:type="dxa"/>
            <w:gridSpan w:val="4"/>
            <w:tcBorders>
              <w:top w:val="nil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Cs/>
              </w:rPr>
            </w:pPr>
            <w:r>
              <w:rPr>
                <w:rFonts w:hint="eastAsia" w:ascii="仿宋_GB2312"/>
                <w:bCs/>
              </w:rPr>
              <w:t>招标公告发布及中标候选人公示媒体</w:t>
            </w:r>
          </w:p>
        </w:tc>
        <w:tc>
          <w:tcPr>
            <w:tcW w:w="518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</w:pPr>
            <w:r>
              <w:rPr>
                <w:rFonts w:hint="eastAsia"/>
              </w:rPr>
              <w:t>山西省招标投标公共服务平台</w:t>
            </w:r>
            <w:r>
              <w:rPr>
                <w:rFonts w:hint="eastAsia" w:ascii="仿宋_GB2312"/>
              </w:rPr>
              <w:t>（</w:t>
            </w:r>
            <w:r>
              <w:rPr>
                <w:rFonts w:hint="eastAsia"/>
              </w:rPr>
              <w:t>www.sxbid.com.cn</w:t>
            </w:r>
            <w:r>
              <w:rPr>
                <w:rFonts w:hint="eastAsia" w:ascii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0" w:hRule="atLeast"/>
        </w:trPr>
        <w:tc>
          <w:tcPr>
            <w:tcW w:w="9315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核准意见：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同意建设单位提出的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勘察设计、建筑安装工程和重要材料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委托招标代理机构公开招标的申请。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监理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采购单项合同估算价未达到《必须招标的工程项目规定》要求的标准，</w:t>
            </w:r>
            <w:r>
              <w:rPr>
                <w:rFonts w:hint="eastAsia" w:ascii="仿宋_GB2312" w:eastAsia="宋体"/>
                <w:color w:val="auto"/>
                <w:lang w:eastAsia="zh-CN"/>
              </w:rPr>
              <w:t>同意建设单位提出的不采用招标方式的申请。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该项目的招标公告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和公示信息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应在山西省招标投标公共服务平台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上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发布。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该项目应在山西省</w:t>
            </w:r>
            <w:r>
              <w:rPr>
                <w:rFonts w:hint="eastAsia"/>
                <w:lang w:eastAsia="zh-CN"/>
              </w:rPr>
              <w:t>评标专家库</w:t>
            </w:r>
            <w:r>
              <w:rPr>
                <w:rFonts w:hint="eastAsia"/>
              </w:rPr>
              <w:t>抽取评标专家。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jc w:val="left"/>
              <w:rPr>
                <w:rFonts w:ascii="仿宋_GB231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该项目应在招标公告发布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30日前公开发布招标计划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。</w:t>
            </w:r>
          </w:p>
          <w:p>
            <w:pPr>
              <w:tabs>
                <w:tab w:val="left" w:pos="3135"/>
              </w:tabs>
              <w:jc w:val="left"/>
              <w:rPr>
                <w:rFonts w:ascii="仿宋_GB2312"/>
              </w:rPr>
            </w:pPr>
          </w:p>
          <w:p>
            <w:pPr>
              <w:tabs>
                <w:tab w:val="left" w:pos="3135"/>
              </w:tabs>
              <w:jc w:val="left"/>
              <w:rPr>
                <w:rFonts w:ascii="仿宋_GB2312"/>
              </w:rPr>
            </w:pPr>
          </w:p>
          <w:p>
            <w:pPr>
              <w:tabs>
                <w:tab w:val="left" w:pos="3135"/>
              </w:tabs>
              <w:jc w:val="left"/>
              <w:rPr>
                <w:rFonts w:ascii="仿宋_GB2312"/>
              </w:rPr>
            </w:pPr>
          </w:p>
          <w:p>
            <w:pPr>
              <w:tabs>
                <w:tab w:val="left" w:pos="3135"/>
              </w:tabs>
              <w:jc w:val="left"/>
              <w:rPr>
                <w:rFonts w:ascii="仿宋_GB2312"/>
              </w:rPr>
            </w:pPr>
          </w:p>
          <w:p>
            <w:pPr>
              <w:tabs>
                <w:tab w:val="left" w:pos="3135"/>
              </w:tabs>
              <w:ind w:firstLine="4935" w:firstLineChars="2350"/>
              <w:jc w:val="left"/>
              <w:rPr>
                <w:rFonts w:ascii="仿宋_GB2312"/>
              </w:rPr>
            </w:pPr>
            <w:r>
              <w:rPr>
                <w:rFonts w:hint="eastAsia" w:ascii="仿宋_GB2312"/>
              </w:rPr>
              <w:t>山西省发展和改革委员会（章）</w:t>
            </w:r>
          </w:p>
          <w:p>
            <w:pPr>
              <w:tabs>
                <w:tab w:val="left" w:pos="3135"/>
              </w:tabs>
              <w:jc w:val="left"/>
              <w:rPr>
                <w:rFonts w:ascii="仿宋_GB2312"/>
              </w:rPr>
            </w:pPr>
          </w:p>
          <w:p>
            <w:pPr>
              <w:tabs>
                <w:tab w:val="left" w:pos="3135"/>
              </w:tabs>
              <w:jc w:val="left"/>
              <w:rPr>
                <w:rFonts w:ascii="仿宋_GB2312"/>
              </w:rPr>
            </w:pPr>
          </w:p>
        </w:tc>
      </w:tr>
    </w:tbl>
    <w:p/>
    <w:sectPr>
      <w:pgSz w:w="11906" w:h="16838"/>
      <w:pgMar w:top="1871" w:right="1587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3CA48A"/>
    <w:multiLevelType w:val="singleLevel"/>
    <w:tmpl w:val="A53CA4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3E5"/>
    <w:rsid w:val="00002485"/>
    <w:rsid w:val="00007728"/>
    <w:rsid w:val="000176EA"/>
    <w:rsid w:val="000300BB"/>
    <w:rsid w:val="000517DE"/>
    <w:rsid w:val="000643FE"/>
    <w:rsid w:val="000645CB"/>
    <w:rsid w:val="00075980"/>
    <w:rsid w:val="000876FE"/>
    <w:rsid w:val="000A2E1A"/>
    <w:rsid w:val="000B5A08"/>
    <w:rsid w:val="000C252E"/>
    <w:rsid w:val="000F66BB"/>
    <w:rsid w:val="00116ED3"/>
    <w:rsid w:val="00121C0B"/>
    <w:rsid w:val="00167E98"/>
    <w:rsid w:val="001814F5"/>
    <w:rsid w:val="00181849"/>
    <w:rsid w:val="00186E29"/>
    <w:rsid w:val="00186E60"/>
    <w:rsid w:val="00191C4D"/>
    <w:rsid w:val="001A39C1"/>
    <w:rsid w:val="001B15F7"/>
    <w:rsid w:val="001B323E"/>
    <w:rsid w:val="001C4175"/>
    <w:rsid w:val="00210D69"/>
    <w:rsid w:val="00232280"/>
    <w:rsid w:val="00247104"/>
    <w:rsid w:val="00275692"/>
    <w:rsid w:val="002909A9"/>
    <w:rsid w:val="00292C3E"/>
    <w:rsid w:val="002B0424"/>
    <w:rsid w:val="002B4062"/>
    <w:rsid w:val="003109CF"/>
    <w:rsid w:val="00311D4A"/>
    <w:rsid w:val="003152C7"/>
    <w:rsid w:val="00317164"/>
    <w:rsid w:val="00331185"/>
    <w:rsid w:val="00344D9E"/>
    <w:rsid w:val="00346FA9"/>
    <w:rsid w:val="003523F1"/>
    <w:rsid w:val="00357618"/>
    <w:rsid w:val="0036252D"/>
    <w:rsid w:val="003669E6"/>
    <w:rsid w:val="00373B7C"/>
    <w:rsid w:val="0037577E"/>
    <w:rsid w:val="0039786A"/>
    <w:rsid w:val="003C62FA"/>
    <w:rsid w:val="003E1AC8"/>
    <w:rsid w:val="00402861"/>
    <w:rsid w:val="0040312F"/>
    <w:rsid w:val="00404C6E"/>
    <w:rsid w:val="00427531"/>
    <w:rsid w:val="00434AA0"/>
    <w:rsid w:val="00462692"/>
    <w:rsid w:val="00493640"/>
    <w:rsid w:val="00494BFC"/>
    <w:rsid w:val="00497409"/>
    <w:rsid w:val="004A2A8C"/>
    <w:rsid w:val="004B5855"/>
    <w:rsid w:val="004D1B29"/>
    <w:rsid w:val="004E0F4F"/>
    <w:rsid w:val="004F6FEC"/>
    <w:rsid w:val="005718D8"/>
    <w:rsid w:val="005848DB"/>
    <w:rsid w:val="005B7485"/>
    <w:rsid w:val="005D7AF2"/>
    <w:rsid w:val="005E2010"/>
    <w:rsid w:val="005E444D"/>
    <w:rsid w:val="005F01C0"/>
    <w:rsid w:val="0060064C"/>
    <w:rsid w:val="00613C5B"/>
    <w:rsid w:val="006210A0"/>
    <w:rsid w:val="00691EAC"/>
    <w:rsid w:val="006A6565"/>
    <w:rsid w:val="006C2ED9"/>
    <w:rsid w:val="006C753A"/>
    <w:rsid w:val="00731B13"/>
    <w:rsid w:val="0073304C"/>
    <w:rsid w:val="00734B40"/>
    <w:rsid w:val="00747D1E"/>
    <w:rsid w:val="0077591A"/>
    <w:rsid w:val="007A3381"/>
    <w:rsid w:val="007B2CB2"/>
    <w:rsid w:val="007C2A39"/>
    <w:rsid w:val="007D597A"/>
    <w:rsid w:val="007E47E8"/>
    <w:rsid w:val="0081665A"/>
    <w:rsid w:val="008179AA"/>
    <w:rsid w:val="008219EE"/>
    <w:rsid w:val="008411EE"/>
    <w:rsid w:val="0085326E"/>
    <w:rsid w:val="008B1F21"/>
    <w:rsid w:val="008C3F9C"/>
    <w:rsid w:val="008C7E1B"/>
    <w:rsid w:val="008D2272"/>
    <w:rsid w:val="008D3F33"/>
    <w:rsid w:val="008D5669"/>
    <w:rsid w:val="008E3635"/>
    <w:rsid w:val="0092515F"/>
    <w:rsid w:val="0096582A"/>
    <w:rsid w:val="0098407D"/>
    <w:rsid w:val="00990655"/>
    <w:rsid w:val="0099196A"/>
    <w:rsid w:val="009A769D"/>
    <w:rsid w:val="009C245A"/>
    <w:rsid w:val="009D19F3"/>
    <w:rsid w:val="00A10301"/>
    <w:rsid w:val="00A138FF"/>
    <w:rsid w:val="00A275B1"/>
    <w:rsid w:val="00A35E81"/>
    <w:rsid w:val="00AA0DA8"/>
    <w:rsid w:val="00B02605"/>
    <w:rsid w:val="00B24084"/>
    <w:rsid w:val="00B32826"/>
    <w:rsid w:val="00B51527"/>
    <w:rsid w:val="00B658E8"/>
    <w:rsid w:val="00BA5034"/>
    <w:rsid w:val="00BB36E6"/>
    <w:rsid w:val="00BC79D2"/>
    <w:rsid w:val="00BD0D4C"/>
    <w:rsid w:val="00BE10CA"/>
    <w:rsid w:val="00BE375A"/>
    <w:rsid w:val="00BE5316"/>
    <w:rsid w:val="00BE783D"/>
    <w:rsid w:val="00BF0EEE"/>
    <w:rsid w:val="00BF3308"/>
    <w:rsid w:val="00BF6509"/>
    <w:rsid w:val="00BF6AC7"/>
    <w:rsid w:val="00C00EFE"/>
    <w:rsid w:val="00C4271D"/>
    <w:rsid w:val="00C54FE2"/>
    <w:rsid w:val="00C6136E"/>
    <w:rsid w:val="00C72461"/>
    <w:rsid w:val="00CA45D5"/>
    <w:rsid w:val="00CB5A68"/>
    <w:rsid w:val="00CB79BC"/>
    <w:rsid w:val="00CC7B7E"/>
    <w:rsid w:val="00CD0917"/>
    <w:rsid w:val="00CE7728"/>
    <w:rsid w:val="00D10BF2"/>
    <w:rsid w:val="00D26E0E"/>
    <w:rsid w:val="00D2743F"/>
    <w:rsid w:val="00D35355"/>
    <w:rsid w:val="00D52805"/>
    <w:rsid w:val="00D63856"/>
    <w:rsid w:val="00DA0635"/>
    <w:rsid w:val="00DA1782"/>
    <w:rsid w:val="00DD53EE"/>
    <w:rsid w:val="00DE60FC"/>
    <w:rsid w:val="00E20AD1"/>
    <w:rsid w:val="00E2211E"/>
    <w:rsid w:val="00E23079"/>
    <w:rsid w:val="00E452D3"/>
    <w:rsid w:val="00E74762"/>
    <w:rsid w:val="00E76BBD"/>
    <w:rsid w:val="00E95863"/>
    <w:rsid w:val="00EA03C3"/>
    <w:rsid w:val="00EC4882"/>
    <w:rsid w:val="00EC6F71"/>
    <w:rsid w:val="00ED25FC"/>
    <w:rsid w:val="00ED6ABA"/>
    <w:rsid w:val="00EE367E"/>
    <w:rsid w:val="00EE653D"/>
    <w:rsid w:val="00EF0584"/>
    <w:rsid w:val="00F0569B"/>
    <w:rsid w:val="00F06F49"/>
    <w:rsid w:val="00F13BBF"/>
    <w:rsid w:val="00F261F2"/>
    <w:rsid w:val="00F359C1"/>
    <w:rsid w:val="00F538B8"/>
    <w:rsid w:val="00F856BF"/>
    <w:rsid w:val="00F86C1A"/>
    <w:rsid w:val="00F905F0"/>
    <w:rsid w:val="00F94540"/>
    <w:rsid w:val="00FB322F"/>
    <w:rsid w:val="00FD0927"/>
    <w:rsid w:val="00FD6637"/>
    <w:rsid w:val="069171AA"/>
    <w:rsid w:val="0AE17681"/>
    <w:rsid w:val="0C2C1DD7"/>
    <w:rsid w:val="0D2E404F"/>
    <w:rsid w:val="0D9B73D7"/>
    <w:rsid w:val="0F344550"/>
    <w:rsid w:val="111C6C19"/>
    <w:rsid w:val="132621B4"/>
    <w:rsid w:val="13990F28"/>
    <w:rsid w:val="13DF2954"/>
    <w:rsid w:val="14E37A1F"/>
    <w:rsid w:val="15BF33F4"/>
    <w:rsid w:val="15F33FE4"/>
    <w:rsid w:val="18FFF7D0"/>
    <w:rsid w:val="1F026C3C"/>
    <w:rsid w:val="1FD7A68F"/>
    <w:rsid w:val="20391CE4"/>
    <w:rsid w:val="276F98A6"/>
    <w:rsid w:val="2AA04DB3"/>
    <w:rsid w:val="2B3313F6"/>
    <w:rsid w:val="2BA566A9"/>
    <w:rsid w:val="2CBC167F"/>
    <w:rsid w:val="2F8FB2E8"/>
    <w:rsid w:val="2FF328D6"/>
    <w:rsid w:val="2FFFDD4C"/>
    <w:rsid w:val="304C7693"/>
    <w:rsid w:val="31A826AE"/>
    <w:rsid w:val="31C104E5"/>
    <w:rsid w:val="33D8A123"/>
    <w:rsid w:val="35BFD632"/>
    <w:rsid w:val="36BEF5A6"/>
    <w:rsid w:val="36DF906A"/>
    <w:rsid w:val="37BB0BED"/>
    <w:rsid w:val="37FBC3D4"/>
    <w:rsid w:val="3A82178F"/>
    <w:rsid w:val="3BFEF7DB"/>
    <w:rsid w:val="3F480364"/>
    <w:rsid w:val="3FEE202F"/>
    <w:rsid w:val="44FE25C2"/>
    <w:rsid w:val="45764BE2"/>
    <w:rsid w:val="477F0D91"/>
    <w:rsid w:val="478C15EA"/>
    <w:rsid w:val="4A0E2ADB"/>
    <w:rsid w:val="4A634F99"/>
    <w:rsid w:val="4F457699"/>
    <w:rsid w:val="51297FA8"/>
    <w:rsid w:val="545B9597"/>
    <w:rsid w:val="559162EF"/>
    <w:rsid w:val="57A97DDC"/>
    <w:rsid w:val="59FCDE3F"/>
    <w:rsid w:val="5A6E5BE7"/>
    <w:rsid w:val="5AE56675"/>
    <w:rsid w:val="5B26424C"/>
    <w:rsid w:val="5B4A163A"/>
    <w:rsid w:val="5B6B35AC"/>
    <w:rsid w:val="5DB3655A"/>
    <w:rsid w:val="5EF55297"/>
    <w:rsid w:val="5FEDE488"/>
    <w:rsid w:val="5FFEC66F"/>
    <w:rsid w:val="600B7779"/>
    <w:rsid w:val="613B0C66"/>
    <w:rsid w:val="631C06E4"/>
    <w:rsid w:val="6336482C"/>
    <w:rsid w:val="66B3A33C"/>
    <w:rsid w:val="678B7CE5"/>
    <w:rsid w:val="68C843C5"/>
    <w:rsid w:val="6BF33B0D"/>
    <w:rsid w:val="6C4F52F7"/>
    <w:rsid w:val="6CCF1A0B"/>
    <w:rsid w:val="6D535020"/>
    <w:rsid w:val="6FDB0DFF"/>
    <w:rsid w:val="7067344C"/>
    <w:rsid w:val="71F9330E"/>
    <w:rsid w:val="72120F8F"/>
    <w:rsid w:val="76F66292"/>
    <w:rsid w:val="77FF0800"/>
    <w:rsid w:val="786B6CEE"/>
    <w:rsid w:val="799B1241"/>
    <w:rsid w:val="79B5487F"/>
    <w:rsid w:val="7B77AEF3"/>
    <w:rsid w:val="7B9F9567"/>
    <w:rsid w:val="7BFE7B34"/>
    <w:rsid w:val="7BFF164E"/>
    <w:rsid w:val="7C68358A"/>
    <w:rsid w:val="7DBF9F52"/>
    <w:rsid w:val="7F284937"/>
    <w:rsid w:val="7F7FE485"/>
    <w:rsid w:val="7FBEA2D3"/>
    <w:rsid w:val="7FDBC2DD"/>
    <w:rsid w:val="7FDDC49F"/>
    <w:rsid w:val="7FDEEE88"/>
    <w:rsid w:val="7FDF4FF1"/>
    <w:rsid w:val="7FF49930"/>
    <w:rsid w:val="7FF52EA3"/>
    <w:rsid w:val="7FF70677"/>
    <w:rsid w:val="7FFB1146"/>
    <w:rsid w:val="7FFE593B"/>
    <w:rsid w:val="7FFF54FC"/>
    <w:rsid w:val="8BFFEED7"/>
    <w:rsid w:val="8DFE5B6F"/>
    <w:rsid w:val="9EE9B466"/>
    <w:rsid w:val="AF5FF603"/>
    <w:rsid w:val="B6EF38FE"/>
    <w:rsid w:val="B6F789E1"/>
    <w:rsid w:val="B77E5602"/>
    <w:rsid w:val="BBFFC4B2"/>
    <w:rsid w:val="BD5FBE68"/>
    <w:rsid w:val="BF1A524B"/>
    <w:rsid w:val="BF90D71F"/>
    <w:rsid w:val="D1FA7CB3"/>
    <w:rsid w:val="DCA79513"/>
    <w:rsid w:val="DFAF2402"/>
    <w:rsid w:val="EBEFA515"/>
    <w:rsid w:val="EEFD5FA1"/>
    <w:rsid w:val="EF772ED1"/>
    <w:rsid w:val="F69A03D1"/>
    <w:rsid w:val="F7EA147D"/>
    <w:rsid w:val="F9FE0493"/>
    <w:rsid w:val="FB7A82BB"/>
    <w:rsid w:val="FBFEAD14"/>
    <w:rsid w:val="FBFFD826"/>
    <w:rsid w:val="FDDFDA6B"/>
    <w:rsid w:val="FDED6F0B"/>
    <w:rsid w:val="FDFAFAFA"/>
    <w:rsid w:val="FE5F67E1"/>
    <w:rsid w:val="FEBA8DDB"/>
    <w:rsid w:val="FED662B1"/>
    <w:rsid w:val="FEFE50BA"/>
    <w:rsid w:val="FF0DA7B6"/>
    <w:rsid w:val="FF3E41BA"/>
    <w:rsid w:val="FFB7E146"/>
    <w:rsid w:val="FFBF2B05"/>
    <w:rsid w:val="FFFF86C7"/>
    <w:rsid w:val="FFFFBF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108</Words>
  <Characters>622</Characters>
  <Lines>5</Lines>
  <Paragraphs>1</Paragraphs>
  <TotalTime>1</TotalTime>
  <ScaleCrop>false</ScaleCrop>
  <LinksUpToDate>false</LinksUpToDate>
  <CharactersWithSpaces>729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2020-03-09T01:40:00Z</dcterms:created>
  <dc:creator>肖磊</dc:creator>
  <cp:lastModifiedBy>chengyibo</cp:lastModifiedBy>
  <cp:lastPrinted>2018-12-24T17:48:00Z</cp:lastPrinted>
  <dcterms:modified xsi:type="dcterms:W3CDTF">2026-03-30T10:32:01Z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232262973188847677047A68DEE6C17F</vt:lpwstr>
  </property>
</Properties>
</file>