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6D54C">
      <w:pPr>
        <w:tabs>
          <w:tab w:val="left" w:pos="1656"/>
        </w:tabs>
        <w:jc w:val="left"/>
        <w:rPr>
          <w:rFonts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</w:t>
      </w:r>
      <w:r>
        <w:rPr>
          <w:rFonts w:hint="eastAsia" w:ascii="黑体" w:hAnsi="黑体" w:eastAsia="黑体"/>
          <w:bCs/>
          <w:sz w:val="32"/>
          <w:lang w:eastAsia="zh-CN"/>
        </w:rPr>
        <w:tab/>
      </w:r>
    </w:p>
    <w:p w14:paraId="5F8311CA">
      <w:pPr>
        <w:jc w:val="center"/>
        <w:rPr>
          <w:rFonts w:ascii="华文中宋" w:hAnsi="华文中宋" w:eastAsia="华文中宋"/>
          <w:bCs/>
          <w:sz w:val="36"/>
        </w:rPr>
      </w:pPr>
      <w:r>
        <w:rPr>
          <w:rFonts w:hint="eastAsia" w:ascii="华文中宋" w:hAnsi="华文中宋" w:eastAsia="华文中宋"/>
          <w:bCs/>
          <w:sz w:val="36"/>
        </w:rPr>
        <w:t>山西省建设项目招标方案和不招标申请核准表</w:t>
      </w:r>
    </w:p>
    <w:p w14:paraId="54F35221">
      <w:pPr>
        <w:jc w:val="left"/>
        <w:rPr>
          <w:rFonts w:hint="default"/>
          <w:lang w:val="en-US"/>
        </w:rPr>
      </w:pPr>
      <w:r>
        <w:rPr>
          <w:rFonts w:hint="eastAsia"/>
        </w:rPr>
        <w:t xml:space="preserve">                                                            核准号：202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－</w:t>
      </w:r>
      <w:r>
        <w:rPr>
          <w:rFonts w:hint="eastAsia"/>
          <w:lang w:val="en-US" w:eastAsia="zh-CN"/>
        </w:rPr>
        <w:t>139</w:t>
      </w:r>
    </w:p>
    <w:tbl>
      <w:tblPr>
        <w:tblStyle w:val="2"/>
        <w:tblW w:w="0" w:type="auto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12"/>
        <w:gridCol w:w="1065"/>
        <w:gridCol w:w="263"/>
        <w:gridCol w:w="952"/>
        <w:gridCol w:w="1095"/>
        <w:gridCol w:w="1155"/>
        <w:gridCol w:w="1125"/>
        <w:gridCol w:w="1065"/>
      </w:tblGrid>
      <w:tr w14:paraId="283D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28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1B33CAD6">
            <w:pPr>
              <w:spacing w:line="34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项目名称</w:t>
            </w:r>
          </w:p>
        </w:tc>
        <w:tc>
          <w:tcPr>
            <w:tcW w:w="3592" w:type="dxa"/>
            <w:gridSpan w:val="4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2603E7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eastAsia="宋体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山西忻州宁武500千伏汇集站220千伏送出工程</w:t>
            </w:r>
          </w:p>
        </w:tc>
        <w:tc>
          <w:tcPr>
            <w:tcW w:w="109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DE03C6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建设</w:t>
            </w:r>
          </w:p>
          <w:p w14:paraId="5ADD5398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单位</w:t>
            </w:r>
          </w:p>
        </w:tc>
        <w:tc>
          <w:tcPr>
            <w:tcW w:w="3345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B9ED0F1">
            <w:pPr>
              <w:spacing w:line="340" w:lineRule="exact"/>
              <w:jc w:val="both"/>
              <w:rPr>
                <w:rFonts w:hint="default" w:ascii="仿宋_GB2312"/>
                <w:lang w:val="en" w:eastAsia="zh-CN"/>
              </w:rPr>
            </w:pPr>
            <w:r>
              <w:rPr>
                <w:rFonts w:hint="eastAsia" w:ascii="仿宋_GB2312"/>
                <w:lang w:val="en-US" w:eastAsia="zh-CN"/>
              </w:rPr>
              <w:t>国网山西省电力公司</w:t>
            </w:r>
          </w:p>
        </w:tc>
      </w:tr>
      <w:tr w14:paraId="0F5A8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restart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 w14:paraId="381E3AF6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237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313E914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招标范围</w:t>
            </w:r>
          </w:p>
        </w:tc>
        <w:tc>
          <w:tcPr>
            <w:tcW w:w="231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619D3951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招标组织形式</w:t>
            </w:r>
          </w:p>
        </w:tc>
        <w:tc>
          <w:tcPr>
            <w:tcW w:w="22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2D2BDC5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  <w:tc>
          <w:tcPr>
            <w:tcW w:w="1065" w:type="dxa"/>
            <w:tcBorders>
              <w:top w:val="single" w:color="auto" w:sz="8" w:space="0"/>
              <w:right w:val="single" w:color="auto" w:sz="12" w:space="0"/>
            </w:tcBorders>
            <w:noWrap w:val="0"/>
            <w:vAlign w:val="center"/>
          </w:tcPr>
          <w:p w14:paraId="6F900DA6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不采用</w:t>
            </w:r>
          </w:p>
          <w:p w14:paraId="48A16064">
            <w:pPr>
              <w:widowControl/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招标方式</w:t>
            </w:r>
          </w:p>
        </w:tc>
      </w:tr>
      <w:tr w14:paraId="45214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404F005C">
            <w:pPr>
              <w:spacing w:line="340" w:lineRule="exact"/>
              <w:jc w:val="center"/>
              <w:rPr>
                <w:rFonts w:ascii="仿宋_GB2312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7B5DA3CB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全部招标</w:t>
            </w:r>
          </w:p>
        </w:tc>
        <w:tc>
          <w:tcPr>
            <w:tcW w:w="1065" w:type="dxa"/>
            <w:noWrap w:val="0"/>
            <w:vAlign w:val="center"/>
          </w:tcPr>
          <w:p w14:paraId="05014940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部分招标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3BB48216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委托招标</w:t>
            </w:r>
          </w:p>
        </w:tc>
        <w:tc>
          <w:tcPr>
            <w:tcW w:w="1095" w:type="dxa"/>
            <w:noWrap w:val="0"/>
            <w:vAlign w:val="center"/>
          </w:tcPr>
          <w:p w14:paraId="233D4617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自行招标</w:t>
            </w:r>
          </w:p>
        </w:tc>
        <w:tc>
          <w:tcPr>
            <w:tcW w:w="1155" w:type="dxa"/>
            <w:noWrap w:val="0"/>
            <w:vAlign w:val="center"/>
          </w:tcPr>
          <w:p w14:paraId="06BE8891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公开招标</w:t>
            </w:r>
          </w:p>
        </w:tc>
        <w:tc>
          <w:tcPr>
            <w:tcW w:w="1125" w:type="dxa"/>
            <w:noWrap w:val="0"/>
            <w:vAlign w:val="center"/>
          </w:tcPr>
          <w:p w14:paraId="2245126A">
            <w:pPr>
              <w:spacing w:line="34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邀请招标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55DB08BB">
            <w:pPr>
              <w:spacing w:line="340" w:lineRule="exact"/>
              <w:jc w:val="center"/>
              <w:rPr>
                <w:rFonts w:ascii="仿宋_GB2312"/>
              </w:rPr>
            </w:pPr>
          </w:p>
        </w:tc>
      </w:tr>
      <w:tr w14:paraId="22D5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30DE4160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勘察</w:t>
            </w:r>
          </w:p>
        </w:tc>
        <w:tc>
          <w:tcPr>
            <w:tcW w:w="1312" w:type="dxa"/>
            <w:noWrap w:val="0"/>
            <w:vAlign w:val="center"/>
          </w:tcPr>
          <w:p w14:paraId="5ED7F1EC">
            <w:pPr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44DF0B48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10C913C">
            <w:pPr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040F2928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0EAF2596">
            <w:pPr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00F2F609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3C29AC9F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57E4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2B2D728B">
            <w:pPr>
              <w:spacing w:line="340" w:lineRule="exact"/>
              <w:jc w:val="center"/>
              <w:rPr>
                <w:rFonts w:hint="default" w:ascii="仿宋_GB2312"/>
                <w:lang w:val="en" w:eastAsia="zh-CN"/>
              </w:rPr>
            </w:pPr>
            <w:r>
              <w:rPr>
                <w:rFonts w:hint="eastAsia" w:ascii="仿宋_GB2312"/>
                <w:lang w:val="en" w:eastAsia="zh-CN"/>
              </w:rPr>
              <w:t>设计</w:t>
            </w:r>
          </w:p>
        </w:tc>
        <w:tc>
          <w:tcPr>
            <w:tcW w:w="1312" w:type="dxa"/>
            <w:noWrap w:val="0"/>
            <w:vAlign w:val="center"/>
          </w:tcPr>
          <w:p w14:paraId="2E41541B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2B5C7FB1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3C16BFF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00169138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22CC0781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2EA64996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6761B8CC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13A2F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70D1012D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建筑工程</w:t>
            </w:r>
          </w:p>
        </w:tc>
        <w:tc>
          <w:tcPr>
            <w:tcW w:w="1312" w:type="dxa"/>
            <w:noWrap w:val="0"/>
            <w:vAlign w:val="center"/>
          </w:tcPr>
          <w:p w14:paraId="1537BE78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6D76DF63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5E11DF5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95" w:type="dxa"/>
            <w:noWrap w:val="0"/>
            <w:vAlign w:val="center"/>
          </w:tcPr>
          <w:p w14:paraId="2AE675AC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357D54E1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25" w:type="dxa"/>
            <w:noWrap w:val="0"/>
            <w:vAlign w:val="center"/>
          </w:tcPr>
          <w:p w14:paraId="1967E377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2548FFC3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6396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538F2EFC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安装工程</w:t>
            </w:r>
          </w:p>
        </w:tc>
        <w:tc>
          <w:tcPr>
            <w:tcW w:w="1312" w:type="dxa"/>
            <w:noWrap w:val="0"/>
            <w:vAlign w:val="center"/>
          </w:tcPr>
          <w:p w14:paraId="7251770F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3F1E42E2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314C566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5ECDA9D7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4BA223CC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46C53712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12C1DF66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233B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77FE47E1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设备</w:t>
            </w:r>
          </w:p>
        </w:tc>
        <w:tc>
          <w:tcPr>
            <w:tcW w:w="1312" w:type="dxa"/>
            <w:noWrap w:val="0"/>
            <w:vAlign w:val="center"/>
          </w:tcPr>
          <w:p w14:paraId="297B95B6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4EB66C70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843F5E6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49C0A396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39307BFD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42228BE5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5B1B71ED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271E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1F39F8B2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监理</w:t>
            </w:r>
          </w:p>
        </w:tc>
        <w:tc>
          <w:tcPr>
            <w:tcW w:w="1312" w:type="dxa"/>
            <w:noWrap w:val="0"/>
            <w:vAlign w:val="center"/>
          </w:tcPr>
          <w:p w14:paraId="5AF5F34A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1E3A0556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D177755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7166C123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4273FF67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6F28F0E0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51BCA0E5">
            <w:pPr>
              <w:jc w:val="center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1929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283" w:type="dxa"/>
            <w:tcBorders>
              <w:left w:val="single" w:color="auto" w:sz="12" w:space="0"/>
            </w:tcBorders>
            <w:noWrap w:val="0"/>
            <w:vAlign w:val="center"/>
          </w:tcPr>
          <w:p w14:paraId="1FDD2D94">
            <w:pPr>
              <w:spacing w:line="340" w:lineRule="exact"/>
              <w:jc w:val="center"/>
              <w:rPr>
                <w:rFonts w:hint="eastAsia" w:ascii="仿宋_GB2312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重要材料</w:t>
            </w:r>
          </w:p>
        </w:tc>
        <w:tc>
          <w:tcPr>
            <w:tcW w:w="1312" w:type="dxa"/>
            <w:noWrap w:val="0"/>
            <w:vAlign w:val="center"/>
          </w:tcPr>
          <w:p w14:paraId="4F25DB10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 w:val="0"/>
            <w:vAlign w:val="center"/>
          </w:tcPr>
          <w:p w14:paraId="219F93DB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CB2AA22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095" w:type="dxa"/>
            <w:noWrap w:val="0"/>
            <w:vAlign w:val="center"/>
          </w:tcPr>
          <w:p w14:paraId="4CE83310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155" w:type="dxa"/>
            <w:noWrap w:val="0"/>
            <w:vAlign w:val="center"/>
          </w:tcPr>
          <w:p w14:paraId="41DDE3A8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lang w:val="en-US" w:eastAsia="zh-CN"/>
              </w:rPr>
              <w:t>核  准</w:t>
            </w:r>
          </w:p>
        </w:tc>
        <w:tc>
          <w:tcPr>
            <w:tcW w:w="1125" w:type="dxa"/>
            <w:noWrap w:val="0"/>
            <w:vAlign w:val="center"/>
          </w:tcPr>
          <w:p w14:paraId="681B640F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  <w:tc>
          <w:tcPr>
            <w:tcW w:w="1065" w:type="dxa"/>
            <w:tcBorders>
              <w:right w:val="single" w:color="auto" w:sz="12" w:space="0"/>
            </w:tcBorders>
            <w:noWrap w:val="0"/>
            <w:vAlign w:val="center"/>
          </w:tcPr>
          <w:p w14:paraId="6C0F2256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</w:rPr>
              <w:t>――</w:t>
            </w:r>
          </w:p>
        </w:tc>
      </w:tr>
      <w:tr w14:paraId="5A361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3923" w:type="dxa"/>
            <w:gridSpan w:val="4"/>
            <w:tcBorders>
              <w:top w:val="nil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A61506D">
            <w:pPr>
              <w:spacing w:line="340" w:lineRule="exact"/>
              <w:jc w:val="center"/>
              <w:rPr>
                <w:rFonts w:ascii="仿宋_GB2312"/>
                <w:bCs/>
              </w:rPr>
            </w:pPr>
            <w:r>
              <w:rPr>
                <w:rFonts w:hint="eastAsia" w:ascii="仿宋_GB2312"/>
                <w:bCs/>
              </w:rPr>
              <w:t>招标公告</w:t>
            </w:r>
            <w:r>
              <w:rPr>
                <w:rFonts w:hint="eastAsia" w:ascii="仿宋_GB2312"/>
                <w:bCs/>
                <w:lang w:val="en-US" w:eastAsia="zh-CN"/>
              </w:rPr>
              <w:t>以及公示信息发布媒介</w:t>
            </w:r>
          </w:p>
        </w:tc>
        <w:tc>
          <w:tcPr>
            <w:tcW w:w="539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ED6BC5">
            <w:pPr>
              <w:spacing w:line="340" w:lineRule="exact"/>
            </w:pPr>
            <w:r>
              <w:rPr>
                <w:rFonts w:hint="eastAsia"/>
              </w:rPr>
              <w:t>山西省招标投标公共服务平台</w:t>
            </w:r>
          </w:p>
        </w:tc>
      </w:tr>
      <w:tr w14:paraId="0448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7" w:hRule="atLeast"/>
        </w:trPr>
        <w:tc>
          <w:tcPr>
            <w:tcW w:w="9315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B04228A">
            <w:pPr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5E75F7ED">
            <w:pPr>
              <w:ind w:firstLine="210" w:firstLineChars="100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核准意见：</w:t>
            </w:r>
          </w:p>
          <w:p w14:paraId="78B914A7">
            <w:pPr>
              <w:numPr>
                <w:ilvl w:val="0"/>
                <w:numId w:val="1"/>
              </w:numPr>
              <w:spacing w:line="360" w:lineRule="auto"/>
              <w:ind w:firstLine="420" w:firstLineChars="200"/>
              <w:jc w:val="left"/>
              <w:rPr>
                <w:rFonts w:hint="eastAsia" w:ascii="仿宋_GB2312"/>
              </w:rPr>
            </w:pPr>
            <w:r>
              <w:rPr>
                <w:rFonts w:hint="eastAsia" w:ascii="仿宋_GB2312"/>
              </w:rPr>
              <w:t>该项目属于</w:t>
            </w:r>
            <w:r>
              <w:rPr>
                <w:rFonts w:hint="eastAsia" w:ascii="仿宋_GB2312"/>
                <w:lang w:eastAsia="zh-CN"/>
              </w:rPr>
              <w:t>关系社会公共利益、公众安全的能源基础设施项目，根据有关规定，</w:t>
            </w:r>
            <w:r>
              <w:rPr>
                <w:rFonts w:hint="eastAsia" w:ascii="仿宋_GB2312"/>
              </w:rPr>
              <w:t>达到强制招标规模标准的各项建设内容均应进行招标。</w:t>
            </w:r>
          </w:p>
          <w:p w14:paraId="5EAB78D1">
            <w:pPr>
              <w:numPr>
                <w:ilvl w:val="0"/>
                <w:numId w:val="1"/>
              </w:numPr>
              <w:spacing w:line="360" w:lineRule="auto"/>
              <w:ind w:left="0" w:leftChars="0" w:firstLine="420" w:firstLineChars="200"/>
              <w:jc w:val="left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lang w:val="en-US" w:eastAsia="zh-CN"/>
              </w:rPr>
              <w:t>同意建设单位提出的勘察、设计、安装工程、重要材料、设备、监理内容全部</w:t>
            </w:r>
            <w:r>
              <w:rPr>
                <w:rFonts w:hint="eastAsia" w:ascii="仿宋_GB2312"/>
                <w:sz w:val="21"/>
                <w:szCs w:val="21"/>
              </w:rPr>
              <w:t>委托招标代理机构公开招标的申请</w:t>
            </w: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>。</w:t>
            </w:r>
          </w:p>
          <w:p w14:paraId="581C1547">
            <w:pPr>
              <w:numPr>
                <w:ilvl w:val="0"/>
                <w:numId w:val="1"/>
              </w:numPr>
              <w:spacing w:line="360" w:lineRule="auto"/>
              <w:ind w:left="0" w:leftChars="0" w:firstLine="420" w:firstLineChars="200"/>
              <w:jc w:val="left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highlight w:val="none"/>
              </w:rPr>
              <w:t>该项目的招标公告</w:t>
            </w:r>
            <w:r>
              <w:rPr>
                <w:rFonts w:hint="eastAsia" w:ascii="仿宋_GB2312"/>
                <w:highlight w:val="none"/>
                <w:lang w:val="en-US" w:eastAsia="zh-CN"/>
              </w:rPr>
              <w:t>和公示信息应</w:t>
            </w:r>
            <w:r>
              <w:rPr>
                <w:rFonts w:hint="eastAsia" w:ascii="仿宋_GB2312"/>
                <w:highlight w:val="none"/>
              </w:rPr>
              <w:t>在</w:t>
            </w:r>
            <w:r>
              <w:rPr>
                <w:rFonts w:hint="eastAsia"/>
                <w:highlight w:val="none"/>
              </w:rPr>
              <w:t>山西省招标投标公共服务平台</w:t>
            </w:r>
            <w:r>
              <w:rPr>
                <w:rFonts w:hint="eastAsia"/>
                <w:highlight w:val="none"/>
                <w:lang w:val="en-US" w:eastAsia="zh-CN"/>
              </w:rPr>
              <w:t>上</w:t>
            </w:r>
            <w:r>
              <w:rPr>
                <w:rFonts w:hint="eastAsia" w:ascii="仿宋_GB2312"/>
                <w:highlight w:val="none"/>
              </w:rPr>
              <w:t>发布</w:t>
            </w:r>
            <w:r>
              <w:rPr>
                <w:rFonts w:hint="eastAsia" w:ascii="仿宋_GB2312"/>
                <w:highlight w:val="none"/>
                <w:lang w:eastAsia="zh-CN"/>
              </w:rPr>
              <w:t>。</w:t>
            </w:r>
          </w:p>
          <w:p w14:paraId="2800247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</w:p>
          <w:p w14:paraId="1212C7B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/>
                <w:sz w:val="21"/>
                <w:szCs w:val="21"/>
                <w:lang w:val="en-US" w:eastAsia="zh-CN"/>
              </w:rPr>
              <w:t xml:space="preserve">         </w:t>
            </w:r>
          </w:p>
          <w:p w14:paraId="5EA26554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318FBC81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山西省发展和改革委员会（章）</w:t>
            </w:r>
          </w:p>
          <w:p w14:paraId="314B9821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0DCA3A9D">
            <w:pPr>
              <w:tabs>
                <w:tab w:val="left" w:pos="3135"/>
              </w:tabs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08970C0B">
            <w:pPr>
              <w:tabs>
                <w:tab w:val="left" w:pos="3135"/>
              </w:tabs>
              <w:ind w:firstLine="4935" w:firstLineChars="2350"/>
              <w:jc w:val="left"/>
              <w:rPr>
                <w:rFonts w:hint="eastAsia" w:ascii="仿宋_GB2312"/>
                <w:sz w:val="21"/>
                <w:szCs w:val="21"/>
              </w:rPr>
            </w:pPr>
          </w:p>
          <w:p w14:paraId="5793BD0D">
            <w:pPr>
              <w:tabs>
                <w:tab w:val="left" w:pos="3135"/>
              </w:tabs>
              <w:jc w:val="left"/>
              <w:rPr>
                <w:rFonts w:hint="eastAsia" w:ascii="仿宋_GB2312"/>
                <w:sz w:val="21"/>
                <w:szCs w:val="21"/>
              </w:rPr>
            </w:pPr>
          </w:p>
        </w:tc>
      </w:tr>
    </w:tbl>
    <w:p w14:paraId="2D06A9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singleLevel"/>
    <w:tmpl w:val="0000000B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D3B3E"/>
    <w:rsid w:val="541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2025-01-08T08:20:00Z</dcterms:created>
  <dc:creator>BUGUOLIUJIBUGAINICHEN</dc:creator>
  <cp:lastModifiedBy>BUGUOLIUJIBUGAINICHEN</cp:lastModifiedBy>
  <dcterms:modified xsi:type="dcterms:W3CDTF">2025-01-08T08:21:31Z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C41003A3B672467D9F75A33F3B8C7E40_11</vt:lpwstr>
  </property>
  <property fmtid="{D5CDD505-2E9C-101B-9397-08002B2CF9AE}" pid="4" name="KSOTemplateDocerSaveRecord">
    <vt:lpwstr>eyJoZGlkIjoiYWNlYThjMzBhYTVjZjUxZjM4Y2Y3NGUzNTczMGI4MmQiLCJ1c2VySWQiOiIyMjAxNTM4MjgifQ==</vt:lpwstr>
  </property>
</Properties>
</file>