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1</w:t>
      </w:r>
    </w:p>
    <w:p>
      <w:pPr>
        <w:rPr>
          <w:rFonts w:ascii="Times New Roman" w:hAnsi="Times New Roman" w:eastAsia="黑体" w:cs="Times New Roman"/>
          <w:szCs w:val="21"/>
        </w:rPr>
      </w:pPr>
    </w:p>
    <w:p>
      <w:pPr>
        <w:rPr>
          <w:rFonts w:ascii="Times New Roman" w:hAnsi="Times New Roman" w:eastAsia="黑体" w:cs="Times New Roman"/>
          <w:szCs w:val="21"/>
          <w:lang w:bidi="ar"/>
        </w:rPr>
      </w:pPr>
    </w:p>
    <w:p>
      <w:pPr>
        <w:pStyle w:val="6"/>
        <w:rPr>
          <w:rFonts w:ascii="Times New Roman" w:hAnsi="Times New Roman"/>
        </w:rPr>
      </w:pPr>
    </w:p>
    <w:p>
      <w:pPr>
        <w:pStyle w:val="6"/>
        <w:rPr>
          <w:rFonts w:ascii="Times New Roman" w:hAnsi="Times New Roman"/>
        </w:rPr>
      </w:pPr>
    </w:p>
    <w:p>
      <w:pPr>
        <w:pStyle w:val="6"/>
        <w:rPr>
          <w:rFonts w:hint="default" w:ascii="Times New Roman" w:hAnsi="Times New Roman" w:eastAsia="方正小标宋简体"/>
          <w:lang w:eastAsia="zh-CN"/>
        </w:rPr>
      </w:pPr>
      <w:bookmarkStart w:id="1" w:name="_GoBack"/>
      <w:r>
        <w:rPr>
          <w:rFonts w:hint="default" w:ascii="Times New Roman" w:hAnsi="Times New Roman"/>
          <w:lang w:val="en-US" w:eastAsia="zh-CN"/>
        </w:rPr>
        <w:t>山西省数字领域</w:t>
      </w:r>
      <w:r>
        <w:rPr>
          <w:rFonts w:hint="default" w:ascii="Times New Roman" w:hAnsi="Times New Roman"/>
          <w:lang w:eastAsia="zh-CN"/>
        </w:rPr>
        <w:t>揭榜挂帅</w:t>
      </w:r>
      <w:r>
        <w:rPr>
          <w:rFonts w:hint="default" w:ascii="Times New Roman" w:hAnsi="Times New Roman"/>
        </w:rPr>
        <w:t>申报</w:t>
      </w:r>
      <w:r>
        <w:rPr>
          <w:rFonts w:hint="default" w:ascii="Times New Roman" w:hAnsi="Times New Roman"/>
          <w:lang w:eastAsia="zh-CN"/>
        </w:rPr>
        <w:t>书</w:t>
      </w:r>
    </w:p>
    <w:bookmarkEnd w:id="1"/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（2025年）</w:t>
      </w:r>
    </w:p>
    <w:p>
      <w:pPr>
        <w:rPr>
          <w:rFonts w:ascii="Times New Roman" w:hAnsi="Times New Roman"/>
          <w:b/>
          <w:szCs w:val="21"/>
        </w:rPr>
      </w:pPr>
    </w:p>
    <w:p>
      <w:pPr>
        <w:rPr>
          <w:rFonts w:ascii="Times New Roman" w:hAnsi="Times New Roman"/>
          <w:b/>
          <w:szCs w:val="21"/>
          <w:lang w:bidi="ar"/>
        </w:rPr>
      </w:pPr>
    </w:p>
    <w:p>
      <w:pPr>
        <w:rPr>
          <w:rFonts w:ascii="Times New Roman" w:hAnsi="Times New Roman"/>
          <w:b/>
          <w:szCs w:val="21"/>
          <w:lang w:bidi="ar"/>
        </w:rPr>
      </w:pPr>
    </w:p>
    <w:p>
      <w:pPr>
        <w:rPr>
          <w:rFonts w:ascii="Times New Roman" w:hAnsi="Times New Roman"/>
          <w:b/>
          <w:szCs w:val="21"/>
          <w:lang w:bidi="ar"/>
        </w:rPr>
      </w:pPr>
    </w:p>
    <w:p>
      <w:pPr>
        <w:rPr>
          <w:rFonts w:ascii="Times New Roman" w:hAnsi="Times New Roman"/>
          <w:b/>
          <w:szCs w:val="21"/>
          <w:lang w:bidi="ar"/>
        </w:rPr>
      </w:pPr>
    </w:p>
    <w:p>
      <w:pPr>
        <w:rPr>
          <w:rFonts w:ascii="Times New Roman" w:hAnsi="Times New Roman"/>
          <w:b/>
          <w:szCs w:val="21"/>
          <w:lang w:bidi="ar"/>
        </w:rPr>
      </w:pPr>
    </w:p>
    <w:p>
      <w:pPr>
        <w:rPr>
          <w:rFonts w:ascii="Times New Roman" w:hAnsi="Times New Roman"/>
          <w:b/>
          <w:szCs w:val="21"/>
          <w:lang w:bidi="ar"/>
        </w:rPr>
      </w:pPr>
    </w:p>
    <w:p>
      <w:pPr>
        <w:rPr>
          <w:rFonts w:ascii="Times New Roman" w:hAnsi="Times New Roman"/>
          <w:b/>
          <w:szCs w:val="21"/>
          <w:lang w:bidi="ar"/>
        </w:rPr>
      </w:pPr>
    </w:p>
    <w:p>
      <w:pPr>
        <w:pStyle w:val="2"/>
        <w:rPr>
          <w:rFonts w:ascii="Times New Roman" w:hAnsi="Times New Roman"/>
        </w:rPr>
      </w:pPr>
    </w:p>
    <w:p>
      <w:pPr>
        <w:spacing w:line="576" w:lineRule="exact"/>
        <w:jc w:val="left"/>
        <w:rPr>
          <w:rFonts w:ascii="Times New Roman" w:hAnsi="Times New Roman" w:eastAsia="黑体"/>
          <w:sz w:val="32"/>
        </w:rPr>
      </w:pPr>
    </w:p>
    <w:p>
      <w:pPr>
        <w:pStyle w:val="2"/>
        <w:rPr>
          <w:rFonts w:ascii="Times New Roman" w:hAnsi="Times New Roman" w:eastAsia="黑体"/>
          <w:sz w:val="32"/>
        </w:rPr>
      </w:pPr>
    </w:p>
    <w:p>
      <w:pPr>
        <w:pStyle w:val="2"/>
        <w:rPr>
          <w:rFonts w:ascii="Times New Roman" w:hAnsi="Times New Roman" w:eastAsia="黑体"/>
          <w:sz w:val="32"/>
        </w:rPr>
      </w:pPr>
    </w:p>
    <w:p>
      <w:pPr>
        <w:pStyle w:val="2"/>
        <w:rPr>
          <w:rFonts w:ascii="Times New Roman" w:hAnsi="Times New Roman"/>
        </w:rPr>
      </w:pPr>
    </w:p>
    <w:p>
      <w:pPr>
        <w:spacing w:before="289" w:beforeLines="100" w:line="576" w:lineRule="exact"/>
        <w:ind w:firstLine="640"/>
        <w:jc w:val="left"/>
        <w:rPr>
          <w:rFonts w:ascii="Times New Roman" w:hAnsi="Times New Roman" w:eastAsia="黑体"/>
          <w:sz w:val="32"/>
          <w:u w:val="single"/>
        </w:rPr>
      </w:pPr>
      <w:r>
        <w:rPr>
          <w:rFonts w:hint="default" w:ascii="Times New Roman" w:hAnsi="Times New Roman" w:eastAsia="黑体"/>
          <w:sz w:val="32"/>
          <w:lang w:eastAsia="zh-CN"/>
        </w:rPr>
        <w:t>揭榜</w:t>
      </w:r>
      <w:r>
        <w:rPr>
          <w:rFonts w:ascii="Times New Roman" w:hAnsi="Times New Roman" w:eastAsia="黑体"/>
          <w:sz w:val="32"/>
        </w:rPr>
        <w:t xml:space="preserve">单位： </w:t>
      </w:r>
      <w:r>
        <w:rPr>
          <w:rFonts w:ascii="Times New Roman" w:hAnsi="Times New Roman" w:eastAsia="黑体"/>
          <w:sz w:val="32"/>
          <w:u w:val="single"/>
        </w:rPr>
        <w:t xml:space="preserve"> </w:t>
      </w:r>
      <w:r>
        <w:rPr>
          <w:rFonts w:ascii="Times New Roman" w:hAnsi="Times New Roman" w:eastAsia="黑体"/>
          <w:sz w:val="24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pacing w:val="5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（</w:t>
      </w:r>
      <w:r>
        <w:rPr>
          <w:rFonts w:ascii="Times New Roman" w:hAnsi="Times New Roman" w:eastAsia="黑体" w:cs="Times New Roman"/>
          <w:color w:val="auto"/>
          <w:spacing w:val="5"/>
          <w:sz w:val="32"/>
          <w:szCs w:val="32"/>
          <w:highlight w:val="none"/>
          <w:u w:val="single"/>
        </w:rPr>
        <w:t>加盖单位公章</w:t>
      </w:r>
      <w:r>
        <w:rPr>
          <w:rFonts w:hint="default" w:ascii="Times New Roman" w:hAnsi="Times New Roman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</w:t>
      </w:r>
    </w:p>
    <w:p>
      <w:pPr>
        <w:spacing w:before="289" w:beforeLines="100" w:line="576" w:lineRule="exact"/>
        <w:ind w:firstLine="28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 xml:space="preserve">    申报日</w:t>
      </w:r>
      <w:bookmarkStart w:id="0" w:name="TbRq"/>
      <w:r>
        <w:rPr>
          <w:rFonts w:ascii="Times New Roman" w:hAnsi="Times New Roman" w:eastAsia="黑体"/>
          <w:sz w:val="32"/>
        </w:rPr>
        <w:t xml:space="preserve">期： </w:t>
      </w:r>
      <w:r>
        <w:rPr>
          <w:rFonts w:ascii="Times New Roman" w:hAnsi="Times New Roman" w:eastAsia="黑体"/>
          <w:sz w:val="32"/>
          <w:u w:val="single"/>
        </w:rPr>
        <w:t xml:space="preserve">     </w:t>
      </w:r>
      <w:r>
        <w:rPr>
          <w:rFonts w:hint="default" w:ascii="Times New Roman" w:hAnsi="Times New Roman" w:eastAsia="黑体"/>
          <w:sz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u w:val="single"/>
        </w:rPr>
        <w:t xml:space="preserve"> </w:t>
      </w:r>
      <w:r>
        <w:rPr>
          <w:rFonts w:ascii="Times New Roman" w:hAnsi="Times New Roman" w:eastAsia="黑体"/>
          <w:sz w:val="32"/>
        </w:rPr>
        <w:t>年</w:t>
      </w:r>
      <w:r>
        <w:rPr>
          <w:rFonts w:ascii="Times New Roman" w:hAnsi="Times New Roman" w:eastAsia="黑体"/>
          <w:sz w:val="32"/>
          <w:u w:val="single"/>
        </w:rPr>
        <w:t xml:space="preserve">  </w:t>
      </w:r>
      <w:r>
        <w:rPr>
          <w:rFonts w:hint="default" w:ascii="Times New Roman" w:hAnsi="Times New Roman" w:eastAsia="黑体"/>
          <w:sz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黑体"/>
          <w:sz w:val="32"/>
          <w:u w:val="single"/>
        </w:rPr>
        <w:t xml:space="preserve">  </w:t>
      </w:r>
      <w:r>
        <w:rPr>
          <w:rFonts w:hint="default" w:ascii="Times New Roman" w:hAnsi="Times New Roman" w:eastAsia="黑体"/>
          <w:sz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</w:rPr>
        <w:t>月</w:t>
      </w:r>
      <w:r>
        <w:rPr>
          <w:rFonts w:ascii="Times New Roman" w:hAnsi="Times New Roman" w:eastAsia="黑体"/>
          <w:sz w:val="32"/>
          <w:u w:val="single"/>
        </w:rPr>
        <w:t xml:space="preserve">   </w:t>
      </w:r>
      <w:r>
        <w:rPr>
          <w:rFonts w:hint="default" w:ascii="Times New Roman" w:hAnsi="Times New Roman" w:eastAsia="黑体"/>
          <w:sz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u w:val="single"/>
        </w:rPr>
        <w:t xml:space="preserve">  </w:t>
      </w:r>
      <w:r>
        <w:rPr>
          <w:rFonts w:hint="default" w:ascii="Times New Roman" w:hAnsi="Times New Roman" w:eastAsia="黑体"/>
          <w:sz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</w:rPr>
        <w:t>日</w:t>
      </w:r>
    </w:p>
    <w:p>
      <w:pPr>
        <w:pStyle w:val="2"/>
        <w:rPr>
          <w:rFonts w:ascii="Times New Roman" w:hAnsi="Times New Roman"/>
        </w:rPr>
      </w:pPr>
    </w:p>
    <w:bookmarkEnd w:id="0"/>
    <w:p>
      <w:pPr>
        <w:rPr>
          <w:rFonts w:hint="default" w:ascii="Times New Roman" w:hAnsi="Times New Roman" w:eastAsia="黑体" w:cs="Times New Roman"/>
          <w:sz w:val="36"/>
          <w:szCs w:val="36"/>
          <w:lang w:bidi="ar"/>
        </w:rPr>
      </w:pPr>
      <w:r>
        <w:rPr>
          <w:rFonts w:hint="default" w:ascii="Times New Roman" w:hAnsi="Times New Roman" w:eastAsia="黑体" w:cs="Times New Roman"/>
          <w:sz w:val="36"/>
          <w:szCs w:val="36"/>
          <w:lang w:bidi="ar"/>
        </w:rPr>
        <w:t xml:space="preserve"> </w:t>
      </w:r>
    </w:p>
    <w:p>
      <w:pPr>
        <w:rPr>
          <w:rFonts w:hint="default" w:ascii="Times New Roman" w:hAnsi="Times New Roman" w:eastAsia="黑体" w:cs="Times New Roman"/>
          <w:sz w:val="36"/>
          <w:szCs w:val="36"/>
          <w:lang w:bidi="ar"/>
        </w:rPr>
      </w:pPr>
    </w:p>
    <w:p>
      <w:pPr>
        <w:rPr>
          <w:rFonts w:hint="default" w:ascii="Times New Roman" w:hAnsi="Times New Roman" w:eastAsia="黑体" w:cs="Times New Roman"/>
          <w:sz w:val="36"/>
          <w:szCs w:val="36"/>
          <w:lang w:bidi="ar"/>
        </w:rPr>
      </w:pP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921"/>
        <w:gridCol w:w="2065"/>
        <w:gridCol w:w="1140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揭榜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揭榜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□企业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□高校 □科研院所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 w:bidi="ar"/>
              </w:rPr>
              <w:t>事业单位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姓名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及职务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联合单位名称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（如无联合申报单位，请填写“无”）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联合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□企业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□高校 □科研院所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 w:bidi="ar"/>
              </w:rPr>
              <w:t>事业单位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申报方向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单选）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ind w:firstLine="630" w:firstLineChars="300"/>
              <w:jc w:val="left"/>
              <w:rPr>
                <w:rFonts w:hint="default" w:ascii="Times New Roman" w:hAnsi="Times New Roman"/>
                <w:lang w:eastAsia="zh-CN"/>
              </w:rPr>
            </w:pPr>
          </w:p>
          <w:p>
            <w:pPr>
              <w:adjustRightInd w:val="0"/>
              <w:snapToGrid w:val="0"/>
              <w:spacing w:before="62" w:line="280" w:lineRule="exact"/>
              <w:ind w:firstLine="630" w:firstLineChars="300"/>
              <w:jc w:val="left"/>
              <w:rPr>
                <w:rFonts w:hint="default" w:ascii="Times New Roman" w:hAnsi="Times New Roman"/>
                <w:lang w:eastAsia="zh-CN"/>
              </w:rPr>
            </w:pP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default" w:ascii="Times New Roman" w:hAnsi="Times New Roman"/>
                <w:lang w:val="en-US" w:eastAsia="zh-CN"/>
              </w:rPr>
              <w:t>1.数据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法治建设         </w:t>
            </w: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/>
                <w:lang w:val="en-US" w:eastAsia="zh-CN"/>
              </w:rPr>
              <w:t>.数据</w:t>
            </w:r>
            <w:r>
              <w:rPr>
                <w:rFonts w:hint="eastAsia" w:ascii="Times New Roman" w:hAnsi="Times New Roman"/>
                <w:lang w:val="en-US" w:eastAsia="zh-CN"/>
              </w:rPr>
              <w:t>流通</w:t>
            </w:r>
            <w:r>
              <w:rPr>
                <w:rFonts w:hint="default" w:ascii="Times New Roman" w:hAnsi="Times New Roman"/>
                <w:lang w:val="en-US" w:eastAsia="zh-CN"/>
              </w:rPr>
              <w:t>安全</w:t>
            </w:r>
          </w:p>
          <w:p>
            <w:pPr>
              <w:adjustRightInd w:val="0"/>
              <w:snapToGrid w:val="0"/>
              <w:spacing w:before="62" w:line="280" w:lineRule="exact"/>
              <w:ind w:firstLine="630" w:firstLineChars="300"/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lang w:val="en-US" w:eastAsia="zh-CN"/>
              </w:rPr>
              <w:t xml:space="preserve">.数据资源             </w:t>
            </w: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/>
                <w:lang w:val="en-US" w:eastAsia="zh-CN"/>
              </w:rPr>
              <w:t>.大模型赋能行业发展</w:t>
            </w:r>
          </w:p>
          <w:p>
            <w:pPr>
              <w:adjustRightInd w:val="0"/>
              <w:snapToGrid w:val="0"/>
              <w:spacing w:before="62" w:line="280" w:lineRule="exact"/>
              <w:ind w:firstLine="630" w:firstLineChars="300"/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lang w:val="en-US" w:eastAsia="zh-CN"/>
              </w:rPr>
              <w:t xml:space="preserve">.数据流通利用         </w:t>
            </w: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/>
                <w:lang w:val="en-US" w:eastAsia="zh-CN"/>
              </w:rPr>
              <w:t>.数字产业集聚发展</w:t>
            </w:r>
          </w:p>
          <w:p>
            <w:pPr>
              <w:adjustRightInd w:val="0"/>
              <w:snapToGrid w:val="0"/>
              <w:spacing w:before="62" w:line="280" w:lineRule="exact"/>
              <w:ind w:firstLine="630" w:firstLineChars="300"/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/>
                <w:lang w:val="en-US" w:eastAsia="zh-CN"/>
              </w:rPr>
              <w:t xml:space="preserve">.数据标准             </w:t>
            </w: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/>
                <w:lang w:val="en-US" w:eastAsia="zh-CN"/>
              </w:rPr>
              <w:t>.算电协同</w:t>
            </w:r>
          </w:p>
          <w:p>
            <w:pPr>
              <w:adjustRightInd w:val="0"/>
              <w:snapToGrid w:val="0"/>
              <w:spacing w:before="62" w:line="280" w:lineRule="exact"/>
              <w:ind w:firstLine="630" w:firstLineChars="300"/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/>
                <w:lang w:val="en-US" w:eastAsia="zh-CN"/>
              </w:rPr>
              <w:t>.数据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产权             </w:t>
            </w: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12</w:t>
            </w:r>
            <w:r>
              <w:rPr>
                <w:rFonts w:hint="default" w:ascii="Times New Roman" w:hAnsi="Times New Roman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lang w:val="en-US" w:eastAsia="zh-CN"/>
              </w:rPr>
              <w:t>具身智能</w:t>
            </w:r>
          </w:p>
          <w:p>
            <w:pPr>
              <w:adjustRightInd w:val="0"/>
              <w:snapToGrid w:val="0"/>
              <w:spacing w:before="62" w:line="280" w:lineRule="exact"/>
              <w:ind w:firstLine="630" w:firstLineChars="300"/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/>
                <w:lang w:val="en-US" w:eastAsia="zh-CN"/>
              </w:rPr>
              <w:t xml:space="preserve">.数据资产化           </w:t>
            </w: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default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lang w:val="en-US" w:eastAsia="zh-CN"/>
              </w:rPr>
              <w:t>.高质量数据集建设</w:t>
            </w:r>
          </w:p>
          <w:p>
            <w:pPr>
              <w:adjustRightInd w:val="0"/>
              <w:snapToGrid w:val="0"/>
              <w:spacing w:before="62" w:line="280" w:lineRule="exact"/>
              <w:ind w:firstLine="630" w:firstLineChars="300"/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/>
                <w:lang w:val="en-US" w:eastAsia="zh-CN"/>
              </w:rPr>
              <w:t xml:space="preserve">.数字人才建设         </w:t>
            </w:r>
            <w:r>
              <w:rPr>
                <w:rFonts w:hint="default" w:ascii="Times New Roman" w:hAnsi="Times New Roman"/>
                <w:lang w:eastAsia="zh-CN"/>
              </w:rPr>
              <w:t>□</w:t>
            </w:r>
            <w:r>
              <w:rPr>
                <w:rFonts w:hint="default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/>
                <w:lang w:val="en-US" w:eastAsia="zh-CN"/>
              </w:rPr>
              <w:t>.电力数字化</w:t>
            </w:r>
          </w:p>
          <w:p>
            <w:pPr>
              <w:adjustRightInd w:val="0"/>
              <w:snapToGrid w:val="0"/>
              <w:spacing w:before="62" w:line="280" w:lineRule="exact"/>
              <w:ind w:firstLine="630" w:firstLineChars="300"/>
              <w:jc w:val="left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4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（简述揭榜单位及联合单位在组织架构、人员构成、工作保障等方面基本情况，以及在数据领域已取得的成果等）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任务名称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解决痛点问题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总体目标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阶段性目标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预期成果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 w:bidi="ar"/>
              </w:rPr>
              <w:t>从理论研究、技术创新、成果转化三方面进行描述，不超过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300字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思路举措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80" w:lineRule="exact"/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（简要描述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 w:bidi="ar"/>
              </w:rPr>
              <w:t>开展揭榜任务的基本思路、工作举措等，不超过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800字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D65B7"/>
    <w:rsid w:val="166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6">
    <w:name w:val="公文-标题"/>
    <w:basedOn w:val="1"/>
    <w:next w:val="7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customStyle="1" w:styleId="7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421</Characters>
  <Lines>0</Lines>
  <Paragraphs>0</Paragraphs>
  <TotalTime>0</TotalTime>
  <ScaleCrop>false</ScaleCrop>
  <LinksUpToDate>false</LinksUpToDate>
  <CharactersWithSpaces>563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2025-12-04T08:52:00Z</dcterms:created>
  <dc:creator>Administrator</dc:creator>
  <cp:lastModifiedBy>Administrator</cp:lastModifiedBy>
  <dcterms:modified xsi:type="dcterms:W3CDTF">2025-12-04T08:52:36Z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53A3FBF5CB81465E863904B4537210A6</vt:lpwstr>
  </property>
</Properties>
</file>