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eastAsia="zh-CN" w:bidi="ar"/>
        </w:rPr>
        <w:t>附件</w:t>
      </w:r>
    </w:p>
    <w:tbl>
      <w:tblPr>
        <w:tblStyle w:val="3"/>
        <w:tblW w:w="0" w:type="auto"/>
        <w:tblInd w:w="0" w:type="dxa"/>
        <w:tblLayout w:type="autofit"/>
        <w:tblCellMar>
          <w:top w:w="0" w:type="dxa"/>
          <w:left w:w="108" w:type="dxa"/>
          <w:bottom w:w="0" w:type="dxa"/>
          <w:right w:w="108" w:type="dxa"/>
        </w:tblCellMar>
      </w:tblPr>
      <w:tblGrid>
        <w:gridCol w:w="859"/>
        <w:gridCol w:w="8950"/>
        <w:gridCol w:w="4977"/>
      </w:tblGrid>
      <w:tr>
        <w:tblPrEx>
          <w:tblCellMar>
            <w:top w:w="0" w:type="dxa"/>
            <w:left w:w="108" w:type="dxa"/>
            <w:bottom w:w="0" w:type="dxa"/>
            <w:right w:w="108" w:type="dxa"/>
          </w:tblCellMar>
        </w:tblPrEx>
        <w:trPr>
          <w:trHeight w:val="630" w:hRule="atLeast"/>
        </w:trPr>
        <w:tc>
          <w:tcPr>
            <w:tcW w:w="0" w:type="auto"/>
            <w:gridSpan w:val="3"/>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color w:val="000000"/>
                <w:sz w:val="48"/>
                <w:szCs w:val="48"/>
                <w:lang w:eastAsia="zh-CN"/>
              </w:rPr>
            </w:pPr>
            <w:r>
              <w:rPr>
                <w:rFonts w:hint="eastAsia" w:ascii="方正小标宋简体" w:hAnsi="方正小标宋简体" w:eastAsia="方正小标宋简体" w:cs="方正小标宋简体"/>
                <w:color w:val="000000"/>
                <w:kern w:val="0"/>
                <w:sz w:val="48"/>
                <w:szCs w:val="48"/>
                <w:lang w:eastAsia="zh-CN" w:bidi="ar"/>
              </w:rPr>
              <w:t>山西省发展和</w:t>
            </w:r>
            <w:r>
              <w:rPr>
                <w:rFonts w:hint="eastAsia" w:ascii="方正小标宋简体" w:hAnsi="方正小标宋简体" w:eastAsia="方正小标宋简体" w:cs="方正小标宋简体"/>
                <w:color w:val="000000"/>
                <w:kern w:val="0"/>
                <w:sz w:val="48"/>
                <w:szCs w:val="48"/>
                <w:lang w:bidi="ar"/>
              </w:rPr>
              <w:t>改革</w:t>
            </w:r>
            <w:r>
              <w:rPr>
                <w:rFonts w:hint="eastAsia" w:ascii="方正小标宋简体" w:hAnsi="方正小标宋简体" w:eastAsia="方正小标宋简体" w:cs="方正小标宋简体"/>
                <w:color w:val="000000"/>
                <w:kern w:val="0"/>
                <w:sz w:val="48"/>
                <w:szCs w:val="48"/>
                <w:lang w:eastAsia="zh-CN" w:bidi="ar"/>
              </w:rPr>
              <w:t>委员会宣布废止的</w:t>
            </w:r>
            <w:r>
              <w:rPr>
                <w:rFonts w:hint="eastAsia" w:ascii="方正小标宋简体" w:hAnsi="方正小标宋简体" w:eastAsia="方正小标宋简体" w:cs="方正小标宋简体"/>
                <w:color w:val="000000"/>
                <w:kern w:val="0"/>
                <w:sz w:val="48"/>
                <w:szCs w:val="48"/>
                <w:lang w:bidi="ar"/>
              </w:rPr>
              <w:t>政策文件</w:t>
            </w:r>
            <w:r>
              <w:rPr>
                <w:rFonts w:hint="eastAsia" w:ascii="方正小标宋简体" w:hAnsi="方正小标宋简体" w:eastAsia="方正小标宋简体" w:cs="方正小标宋简体"/>
                <w:color w:val="000000"/>
                <w:kern w:val="0"/>
                <w:sz w:val="48"/>
                <w:szCs w:val="48"/>
                <w:lang w:eastAsia="zh-CN" w:bidi="ar"/>
              </w:rPr>
              <w:t>目录</w:t>
            </w:r>
          </w:p>
        </w:tc>
      </w:tr>
      <w:tr>
        <w:tblPrEx>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方正黑体" w:hAnsi="方正黑体" w:eastAsia="方正黑体" w:cs="方正黑体"/>
                <w:b/>
                <w:color w:val="000000"/>
                <w:sz w:val="32"/>
                <w:szCs w:val="32"/>
              </w:rPr>
            </w:pPr>
            <w:r>
              <w:rPr>
                <w:rFonts w:hint="eastAsia" w:ascii="方正黑体" w:hAnsi="方正黑体" w:eastAsia="方正黑体" w:cs="方正黑体"/>
                <w:b/>
                <w:color w:val="000000"/>
                <w:kern w:val="0"/>
                <w:sz w:val="32"/>
                <w:szCs w:val="32"/>
                <w:lang w:eastAsia="zh-CN" w:bidi="ar"/>
              </w:rPr>
              <w:t>序</w:t>
            </w:r>
            <w:r>
              <w:rPr>
                <w:rFonts w:hint="default" w:ascii="方正黑体" w:hAnsi="方正黑体" w:eastAsia="方正黑体" w:cs="方正黑体"/>
                <w:b/>
                <w:color w:val="000000"/>
                <w:kern w:val="0"/>
                <w:sz w:val="32"/>
                <w:szCs w:val="32"/>
                <w:lang w:bidi="ar"/>
              </w:rPr>
              <w:t>号</w:t>
            </w:r>
          </w:p>
        </w:tc>
        <w:tc>
          <w:tcPr>
            <w:tcW w:w="9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方正黑体" w:hAnsi="方正黑体" w:eastAsia="方正黑体" w:cs="方正黑体"/>
                <w:b/>
                <w:color w:val="000000"/>
                <w:sz w:val="32"/>
                <w:szCs w:val="32"/>
              </w:rPr>
            </w:pPr>
            <w:r>
              <w:rPr>
                <w:rFonts w:hint="default" w:ascii="方正黑体" w:hAnsi="方正黑体" w:eastAsia="方正黑体" w:cs="方正黑体"/>
                <w:b/>
                <w:color w:val="000000"/>
                <w:kern w:val="0"/>
                <w:sz w:val="32"/>
                <w:szCs w:val="32"/>
                <w:lang w:bidi="ar"/>
              </w:rPr>
              <w:t>文件名称</w:t>
            </w:r>
          </w:p>
        </w:tc>
        <w:tc>
          <w:tcPr>
            <w:tcW w:w="49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方正黑体" w:hAnsi="方正黑体" w:eastAsia="方正黑体" w:cs="方正黑体"/>
                <w:b/>
                <w:color w:val="000000"/>
                <w:sz w:val="32"/>
                <w:szCs w:val="32"/>
              </w:rPr>
            </w:pPr>
            <w:r>
              <w:rPr>
                <w:rFonts w:hint="default" w:ascii="方正黑体" w:hAnsi="方正黑体" w:eastAsia="方正黑体" w:cs="方正黑体"/>
                <w:b/>
                <w:color w:val="000000"/>
                <w:kern w:val="0"/>
                <w:sz w:val="32"/>
                <w:szCs w:val="32"/>
                <w:lang w:bidi="ar"/>
              </w:rPr>
              <w:t>发文字号</w:t>
            </w:r>
          </w:p>
        </w:tc>
      </w:tr>
      <w:tr>
        <w:tblPrEx>
          <w:tblCellMar>
            <w:top w:w="0" w:type="dxa"/>
            <w:left w:w="108" w:type="dxa"/>
            <w:bottom w:w="0" w:type="dxa"/>
            <w:right w:w="108" w:type="dxa"/>
          </w:tblCellMar>
        </w:tblPrEx>
        <w:trPr>
          <w:trHeight w:val="131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9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关于加快构建全省一体化大数据中心协同创新体系的实施意见</w:t>
            </w:r>
            <w:r>
              <w:rPr>
                <w:rFonts w:hint="eastAsia" w:ascii="仿宋_GB2312" w:hAnsi="仿宋_GB2312" w:eastAsia="仿宋_GB2312" w:cs="仿宋_GB2312"/>
                <w:color w:val="000000"/>
                <w:kern w:val="0"/>
                <w:sz w:val="28"/>
                <w:szCs w:val="28"/>
                <w:lang w:eastAsia="zh-CN" w:bidi="ar"/>
              </w:rPr>
              <w:t>》</w:t>
            </w:r>
          </w:p>
        </w:tc>
        <w:tc>
          <w:tcPr>
            <w:tcW w:w="4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晋发改投资发〔2021〕261号</w:t>
            </w:r>
          </w:p>
        </w:tc>
      </w:tr>
      <w:tr>
        <w:tblPrEx>
          <w:tblCellMar>
            <w:top w:w="0" w:type="dxa"/>
            <w:left w:w="108" w:type="dxa"/>
            <w:bottom w:w="0" w:type="dxa"/>
            <w:right w:w="108" w:type="dxa"/>
          </w:tblCellMar>
        </w:tblPrEx>
        <w:trPr>
          <w:trHeight w:val="131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w:t>
            </w:r>
          </w:p>
        </w:tc>
        <w:tc>
          <w:tcPr>
            <w:tcW w:w="9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关于印发</w:t>
            </w:r>
            <w:r>
              <w:rPr>
                <w:rFonts w:hint="eastAsia" w:ascii="仿宋_GB2312" w:hAnsi="仿宋_GB2312" w:eastAsia="仿宋_GB2312" w:cs="仿宋_GB2312"/>
                <w:color w:val="000000"/>
                <w:kern w:val="0"/>
                <w:sz w:val="28"/>
                <w:szCs w:val="28"/>
                <w:lang w:val="en-US" w:eastAsia="zh-CN" w:bidi="ar"/>
              </w:rPr>
              <w:t>&lt;</w:t>
            </w:r>
            <w:r>
              <w:rPr>
                <w:rFonts w:hint="eastAsia" w:ascii="仿宋_GB2312" w:hAnsi="仿宋_GB2312" w:eastAsia="仿宋_GB2312" w:cs="仿宋_GB2312"/>
                <w:color w:val="000000"/>
                <w:kern w:val="0"/>
                <w:sz w:val="28"/>
                <w:szCs w:val="28"/>
                <w:lang w:bidi="ar"/>
              </w:rPr>
              <w:t>山西省构建大数据中心协同创新体系工作计划</w:t>
            </w:r>
            <w:r>
              <w:rPr>
                <w:rFonts w:hint="eastAsia" w:ascii="仿宋_GB2312" w:hAnsi="仿宋_GB2312" w:eastAsia="仿宋_GB2312" w:cs="仿宋_GB2312"/>
                <w:color w:val="000000"/>
                <w:kern w:val="0"/>
                <w:sz w:val="28"/>
                <w:szCs w:val="28"/>
                <w:lang w:val="en-US" w:eastAsia="zh-CN" w:bidi="ar"/>
              </w:rPr>
              <w:t>&gt;</w:t>
            </w:r>
            <w:r>
              <w:rPr>
                <w:rFonts w:hint="eastAsia" w:ascii="仿宋_GB2312" w:hAnsi="仿宋_GB2312" w:eastAsia="仿宋_GB2312" w:cs="仿宋_GB2312"/>
                <w:color w:val="000000"/>
                <w:kern w:val="0"/>
                <w:sz w:val="28"/>
                <w:szCs w:val="28"/>
                <w:lang w:bidi="ar"/>
              </w:rPr>
              <w:t>的通知</w:t>
            </w:r>
            <w:r>
              <w:rPr>
                <w:rFonts w:hint="eastAsia" w:ascii="仿宋_GB2312" w:hAnsi="仿宋_GB2312" w:eastAsia="仿宋_GB2312" w:cs="仿宋_GB2312"/>
                <w:color w:val="000000"/>
                <w:kern w:val="0"/>
                <w:sz w:val="28"/>
                <w:szCs w:val="28"/>
                <w:lang w:eastAsia="zh-CN" w:bidi="ar"/>
              </w:rPr>
              <w:t>》</w:t>
            </w:r>
          </w:p>
        </w:tc>
        <w:tc>
          <w:tcPr>
            <w:tcW w:w="4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晋发改投资发〔2021〕500号</w:t>
            </w:r>
          </w:p>
        </w:tc>
      </w:tr>
      <w:tr>
        <w:tblPrEx>
          <w:tblCellMar>
            <w:top w:w="0" w:type="dxa"/>
            <w:left w:w="108" w:type="dxa"/>
            <w:bottom w:w="0" w:type="dxa"/>
            <w:right w:w="108" w:type="dxa"/>
          </w:tblCellMar>
        </w:tblPrEx>
        <w:trPr>
          <w:trHeight w:val="131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w:t>
            </w:r>
          </w:p>
        </w:tc>
        <w:tc>
          <w:tcPr>
            <w:tcW w:w="9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关于印发</w:t>
            </w:r>
            <w:r>
              <w:rPr>
                <w:rFonts w:hint="eastAsia" w:ascii="仿宋_GB2312" w:hAnsi="仿宋_GB2312" w:eastAsia="仿宋_GB2312" w:cs="仿宋_GB2312"/>
                <w:color w:val="000000"/>
                <w:kern w:val="0"/>
                <w:sz w:val="28"/>
                <w:szCs w:val="28"/>
                <w:lang w:val="en-US" w:eastAsia="zh-CN" w:bidi="ar"/>
              </w:rPr>
              <w:t>&lt;</w:t>
            </w:r>
            <w:r>
              <w:rPr>
                <w:rFonts w:hint="eastAsia" w:ascii="仿宋_GB2312" w:hAnsi="仿宋_GB2312" w:eastAsia="仿宋_GB2312" w:cs="仿宋_GB2312"/>
                <w:color w:val="000000"/>
                <w:kern w:val="0"/>
                <w:sz w:val="28"/>
                <w:szCs w:val="28"/>
                <w:lang w:bidi="ar"/>
              </w:rPr>
              <w:t>关于推动山西省数据中心和5G等新型基础设施绿色高质量发展实施方案</w:t>
            </w:r>
            <w:r>
              <w:rPr>
                <w:rFonts w:hint="eastAsia" w:ascii="仿宋_GB2312" w:hAnsi="仿宋_GB2312" w:eastAsia="仿宋_GB2312" w:cs="仿宋_GB2312"/>
                <w:color w:val="000000"/>
                <w:kern w:val="0"/>
                <w:sz w:val="28"/>
                <w:szCs w:val="28"/>
                <w:lang w:val="en-US" w:eastAsia="zh-CN" w:bidi="ar"/>
              </w:rPr>
              <w:t>&gt;</w:t>
            </w:r>
            <w:r>
              <w:rPr>
                <w:rFonts w:hint="eastAsia" w:ascii="仿宋_GB2312" w:hAnsi="仿宋_GB2312" w:eastAsia="仿宋_GB2312" w:cs="仿宋_GB2312"/>
                <w:color w:val="000000"/>
                <w:kern w:val="0"/>
                <w:sz w:val="28"/>
                <w:szCs w:val="28"/>
                <w:lang w:bidi="ar"/>
              </w:rPr>
              <w:t>的通知</w:t>
            </w:r>
            <w:r>
              <w:rPr>
                <w:rFonts w:hint="eastAsia" w:ascii="仿宋_GB2312" w:hAnsi="仿宋_GB2312" w:eastAsia="仿宋_GB2312" w:cs="仿宋_GB2312"/>
                <w:color w:val="000000"/>
                <w:kern w:val="0"/>
                <w:sz w:val="28"/>
                <w:szCs w:val="28"/>
                <w:lang w:eastAsia="zh-CN" w:bidi="ar"/>
              </w:rPr>
              <w:t>》</w:t>
            </w:r>
          </w:p>
        </w:tc>
        <w:tc>
          <w:tcPr>
            <w:tcW w:w="4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晋发改投资发〔2022〕274号</w:t>
            </w:r>
          </w:p>
        </w:tc>
      </w:tr>
      <w:tr>
        <w:tblPrEx>
          <w:tblCellMar>
            <w:top w:w="0" w:type="dxa"/>
            <w:left w:w="108" w:type="dxa"/>
            <w:bottom w:w="0" w:type="dxa"/>
            <w:right w:w="108" w:type="dxa"/>
          </w:tblCellMar>
        </w:tblPrEx>
        <w:trPr>
          <w:trHeight w:val="131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0"/>
                <w:sz w:val="28"/>
                <w:szCs w:val="28"/>
                <w:lang w:bidi="ar"/>
              </w:rPr>
              <w:t>4</w:t>
            </w:r>
          </w:p>
        </w:tc>
        <w:tc>
          <w:tcPr>
            <w:tcW w:w="9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山西省发展和改革委员会 中国人民银行山西省分行关于印发</w:t>
            </w:r>
            <w:r>
              <w:rPr>
                <w:rFonts w:hint="eastAsia" w:ascii="仿宋_GB2312" w:hAnsi="仿宋_GB2312" w:eastAsia="仿宋_GB2312" w:cs="仿宋_GB2312"/>
                <w:color w:val="000000"/>
                <w:kern w:val="0"/>
                <w:sz w:val="28"/>
                <w:szCs w:val="28"/>
                <w:lang w:val="en-US" w:eastAsia="zh-CN" w:bidi="ar"/>
              </w:rPr>
              <w:t>&lt;</w:t>
            </w:r>
            <w:r>
              <w:rPr>
                <w:rFonts w:hint="eastAsia" w:ascii="仿宋_GB2312" w:hAnsi="仿宋_GB2312" w:eastAsia="仿宋_GB2312" w:cs="仿宋_GB2312"/>
                <w:color w:val="000000"/>
                <w:kern w:val="0"/>
                <w:sz w:val="28"/>
                <w:szCs w:val="28"/>
                <w:lang w:bidi="ar"/>
              </w:rPr>
              <w:t>山西省省级公共信用信息目录（2023年版）</w:t>
            </w:r>
            <w:r>
              <w:rPr>
                <w:rFonts w:hint="eastAsia" w:ascii="仿宋_GB2312" w:hAnsi="仿宋_GB2312" w:eastAsia="仿宋_GB2312" w:cs="仿宋_GB2312"/>
                <w:color w:val="000000"/>
                <w:kern w:val="0"/>
                <w:sz w:val="28"/>
                <w:szCs w:val="28"/>
                <w:lang w:val="en-US" w:eastAsia="zh-CN" w:bidi="ar"/>
              </w:rPr>
              <w:t>&gt;</w:t>
            </w:r>
            <w:r>
              <w:rPr>
                <w:rFonts w:hint="eastAsia" w:ascii="仿宋_GB2312" w:hAnsi="仿宋_GB2312" w:eastAsia="仿宋_GB2312" w:cs="仿宋_GB2312"/>
                <w:color w:val="000000"/>
                <w:kern w:val="0"/>
                <w:sz w:val="28"/>
                <w:szCs w:val="28"/>
                <w:lang w:bidi="ar"/>
              </w:rPr>
              <w:t>的通知</w:t>
            </w:r>
            <w:r>
              <w:rPr>
                <w:rFonts w:hint="eastAsia" w:ascii="仿宋_GB2312" w:hAnsi="仿宋_GB2312" w:eastAsia="仿宋_GB2312" w:cs="仿宋_GB2312"/>
                <w:color w:val="000000"/>
                <w:kern w:val="0"/>
                <w:sz w:val="28"/>
                <w:szCs w:val="28"/>
                <w:lang w:eastAsia="zh-CN" w:bidi="ar"/>
              </w:rPr>
              <w:t>》</w:t>
            </w:r>
          </w:p>
        </w:tc>
        <w:tc>
          <w:tcPr>
            <w:tcW w:w="4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0"/>
                <w:sz w:val="28"/>
                <w:szCs w:val="28"/>
                <w:lang w:bidi="ar"/>
              </w:rPr>
              <w:t>晋发改规发〔2023〕5号</w:t>
            </w:r>
          </w:p>
        </w:tc>
      </w:tr>
      <w:tr>
        <w:tblPrEx>
          <w:tblCellMar>
            <w:top w:w="0" w:type="dxa"/>
            <w:left w:w="108" w:type="dxa"/>
            <w:bottom w:w="0" w:type="dxa"/>
            <w:right w:w="108" w:type="dxa"/>
          </w:tblCellMar>
        </w:tblPrEx>
        <w:trPr>
          <w:trHeight w:val="1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5</w:t>
            </w:r>
          </w:p>
        </w:tc>
        <w:tc>
          <w:tcPr>
            <w:tcW w:w="9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eastAsia="zh-CN" w:bidi="ar"/>
              </w:rPr>
              <w:t>《山西省发展和改革委员会 中国人民银行山西省分行关于印发&lt;山西省省级失信惩戒措施清单（2023年版）&gt;的通知》</w:t>
            </w:r>
          </w:p>
        </w:tc>
        <w:tc>
          <w:tcPr>
            <w:tcW w:w="4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晋发改规发〔2023〕</w:t>
            </w:r>
            <w:r>
              <w:rPr>
                <w:rFonts w:hint="eastAsia" w:ascii="仿宋_GB2312" w:hAnsi="仿宋_GB2312" w:eastAsia="仿宋_GB2312" w:cs="仿宋_GB2312"/>
                <w:color w:val="000000"/>
                <w:kern w:val="0"/>
                <w:sz w:val="28"/>
                <w:szCs w:val="28"/>
                <w:lang w:val="en-US" w:eastAsia="zh-CN" w:bidi="ar"/>
              </w:rPr>
              <w:t>6</w:t>
            </w:r>
            <w:r>
              <w:rPr>
                <w:rFonts w:hint="eastAsia" w:ascii="仿宋_GB2312" w:hAnsi="仿宋_GB2312" w:eastAsia="仿宋_GB2312" w:cs="仿宋_GB2312"/>
                <w:color w:val="000000"/>
                <w:kern w:val="0"/>
                <w:sz w:val="28"/>
                <w:szCs w:val="28"/>
                <w:lang w:bidi="ar"/>
              </w:rPr>
              <w:t>号</w:t>
            </w:r>
          </w:p>
        </w:tc>
      </w:tr>
      <w:tr>
        <w:tblPrEx>
          <w:tblCellMar>
            <w:top w:w="0" w:type="dxa"/>
            <w:left w:w="108" w:type="dxa"/>
            <w:bottom w:w="0" w:type="dxa"/>
            <w:right w:w="108" w:type="dxa"/>
          </w:tblCellMar>
        </w:tblPrEx>
        <w:trPr>
          <w:trHeight w:val="10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 w:val="32"/>
                <w:szCs w:val="32"/>
              </w:rPr>
            </w:pPr>
            <w:r>
              <w:rPr>
                <w:rFonts w:hint="default" w:ascii="方正黑体" w:hAnsi="方正黑体" w:eastAsia="方正黑体" w:cs="方正黑体"/>
                <w:b/>
                <w:color w:val="000000"/>
                <w:kern w:val="0"/>
                <w:sz w:val="32"/>
                <w:szCs w:val="32"/>
                <w:lang w:val="en-US" w:eastAsia="zh-CN" w:bidi="ar"/>
              </w:rPr>
              <w:t>序号</w:t>
            </w:r>
          </w:p>
        </w:tc>
        <w:tc>
          <w:tcPr>
            <w:tcW w:w="9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sz w:val="32"/>
                <w:szCs w:val="32"/>
              </w:rPr>
            </w:pPr>
            <w:r>
              <w:rPr>
                <w:rFonts w:hint="default" w:ascii="方正黑体" w:hAnsi="方正黑体" w:eastAsia="方正黑体" w:cs="方正黑体"/>
                <w:b/>
                <w:color w:val="000000"/>
                <w:kern w:val="0"/>
                <w:sz w:val="32"/>
                <w:szCs w:val="32"/>
                <w:lang w:val="en-US" w:eastAsia="zh-CN" w:bidi="ar"/>
              </w:rPr>
              <w:t>文件</w:t>
            </w:r>
            <w:bookmarkStart w:id="0" w:name="_GoBack"/>
            <w:bookmarkEnd w:id="0"/>
            <w:r>
              <w:rPr>
                <w:rFonts w:hint="default" w:ascii="方正黑体" w:hAnsi="方正黑体" w:eastAsia="方正黑体" w:cs="方正黑体"/>
                <w:b/>
                <w:color w:val="000000"/>
                <w:kern w:val="0"/>
                <w:sz w:val="32"/>
                <w:szCs w:val="32"/>
                <w:lang w:val="en-US" w:eastAsia="zh-CN" w:bidi="ar"/>
              </w:rPr>
              <w:t>名称</w:t>
            </w:r>
          </w:p>
        </w:tc>
        <w:tc>
          <w:tcPr>
            <w:tcW w:w="4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sz w:val="32"/>
                <w:szCs w:val="32"/>
              </w:rPr>
            </w:pPr>
            <w:r>
              <w:rPr>
                <w:rFonts w:hint="default" w:ascii="方正黑体" w:hAnsi="方正黑体" w:eastAsia="方正黑体" w:cs="方正黑体"/>
                <w:b/>
                <w:color w:val="000000"/>
                <w:kern w:val="0"/>
                <w:sz w:val="32"/>
                <w:szCs w:val="32"/>
                <w:lang w:val="en-US" w:eastAsia="zh-CN" w:bidi="ar"/>
              </w:rPr>
              <w:t>发文字号</w:t>
            </w:r>
          </w:p>
        </w:tc>
      </w:tr>
      <w:tr>
        <w:tblPrEx>
          <w:tblCellMar>
            <w:top w:w="0" w:type="dxa"/>
            <w:left w:w="108" w:type="dxa"/>
            <w:bottom w:w="0" w:type="dxa"/>
            <w:right w:w="108" w:type="dxa"/>
          </w:tblCellMar>
        </w:tblPrEx>
        <w:trPr>
          <w:trHeight w:val="16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6</w:t>
            </w:r>
          </w:p>
        </w:tc>
        <w:tc>
          <w:tcPr>
            <w:tcW w:w="9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0"/>
                <w:sz w:val="28"/>
                <w:szCs w:val="28"/>
                <w:lang w:bidi="ar"/>
              </w:rPr>
              <w:t>《山西省物价局 山西省教育厅 山西省财政厅关于进一步规范中小学服务性收费和代收费管理有关问题的通知》</w:t>
            </w:r>
          </w:p>
        </w:tc>
        <w:tc>
          <w:tcPr>
            <w:tcW w:w="4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0"/>
                <w:sz w:val="28"/>
                <w:szCs w:val="28"/>
                <w:lang w:bidi="ar"/>
              </w:rPr>
              <w:t>晋价费字〔2013〕286号</w:t>
            </w:r>
          </w:p>
        </w:tc>
      </w:tr>
      <w:tr>
        <w:tblPrEx>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7</w:t>
            </w:r>
          </w:p>
        </w:tc>
        <w:tc>
          <w:tcPr>
            <w:tcW w:w="9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山西省发展和改革委员会 山西省商务厅关于转发</w:t>
            </w:r>
            <w:r>
              <w:rPr>
                <w:rFonts w:hint="eastAsia" w:ascii="仿宋_GB2312" w:hAnsi="仿宋_GB2312" w:eastAsia="仿宋_GB2312" w:cs="仿宋_GB2312"/>
                <w:color w:val="000000"/>
                <w:kern w:val="0"/>
                <w:sz w:val="28"/>
                <w:szCs w:val="28"/>
                <w:lang w:val="en-US" w:eastAsia="zh-CN" w:bidi="ar"/>
              </w:rPr>
              <w:t>&lt;</w:t>
            </w:r>
            <w:r>
              <w:rPr>
                <w:rFonts w:hint="eastAsia" w:ascii="仿宋_GB2312" w:hAnsi="仿宋_GB2312" w:eastAsia="仿宋_GB2312" w:cs="仿宋_GB2312"/>
                <w:color w:val="000000"/>
                <w:kern w:val="0"/>
                <w:sz w:val="28"/>
                <w:szCs w:val="28"/>
                <w:lang w:bidi="ar"/>
              </w:rPr>
              <w:t>国家发展改革委 商务部</w:t>
            </w:r>
            <w:r>
              <w:rPr>
                <w:rFonts w:hint="eastAsia"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bidi="ar"/>
              </w:rPr>
              <w:t>市场准入负面清单（2020年版）</w:t>
            </w:r>
            <w:r>
              <w:rPr>
                <w:rFonts w:hint="eastAsia" w:ascii="仿宋_GB2312" w:hAnsi="仿宋_GB2312" w:eastAsia="仿宋_GB2312" w:cs="仿宋_GB2312"/>
                <w:color w:val="000000"/>
                <w:kern w:val="0"/>
                <w:sz w:val="28"/>
                <w:szCs w:val="28"/>
                <w:lang w:val="en-US" w:eastAsia="zh-CN" w:bidi="ar"/>
              </w:rPr>
              <w:t>》&gt;</w:t>
            </w:r>
            <w:r>
              <w:rPr>
                <w:rFonts w:hint="eastAsia" w:ascii="仿宋_GB2312" w:hAnsi="仿宋_GB2312" w:eastAsia="仿宋_GB2312" w:cs="仿宋_GB2312"/>
                <w:color w:val="000000"/>
                <w:kern w:val="0"/>
                <w:sz w:val="28"/>
                <w:szCs w:val="28"/>
                <w:lang w:bidi="ar"/>
              </w:rPr>
              <w:t>的通知</w:t>
            </w:r>
            <w:r>
              <w:rPr>
                <w:rFonts w:hint="eastAsia" w:ascii="仿宋_GB2312" w:hAnsi="仿宋_GB2312" w:eastAsia="仿宋_GB2312" w:cs="仿宋_GB2312"/>
                <w:color w:val="000000"/>
                <w:kern w:val="0"/>
                <w:sz w:val="28"/>
                <w:szCs w:val="28"/>
                <w:lang w:eastAsia="zh-CN" w:bidi="ar"/>
              </w:rPr>
              <w:t>》</w:t>
            </w:r>
          </w:p>
        </w:tc>
        <w:tc>
          <w:tcPr>
            <w:tcW w:w="4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0"/>
                <w:sz w:val="28"/>
                <w:szCs w:val="28"/>
                <w:lang w:bidi="ar"/>
              </w:rPr>
              <w:t>晋发改改革发〔2021〕88号</w:t>
            </w:r>
          </w:p>
        </w:tc>
      </w:tr>
      <w:tr>
        <w:tblPrEx>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8</w:t>
            </w:r>
          </w:p>
        </w:tc>
        <w:tc>
          <w:tcPr>
            <w:tcW w:w="9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山西省发展和改革委员会 山西省商务厅关于转发市场准入负面清单（2022年版）的通知</w:t>
            </w:r>
            <w:r>
              <w:rPr>
                <w:rFonts w:hint="eastAsia" w:ascii="仿宋_GB2312" w:hAnsi="仿宋_GB2312" w:eastAsia="仿宋_GB2312" w:cs="仿宋_GB2312"/>
                <w:color w:val="000000"/>
                <w:kern w:val="0"/>
                <w:sz w:val="28"/>
                <w:szCs w:val="28"/>
                <w:lang w:eastAsia="zh-CN" w:bidi="ar"/>
              </w:rPr>
              <w:t>》</w:t>
            </w:r>
          </w:p>
        </w:tc>
        <w:tc>
          <w:tcPr>
            <w:tcW w:w="4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0"/>
                <w:sz w:val="28"/>
                <w:szCs w:val="28"/>
                <w:lang w:bidi="ar"/>
              </w:rPr>
              <w:t>晋发改改革发〔2022〕192号</w:t>
            </w:r>
          </w:p>
        </w:tc>
      </w:tr>
      <w:tr>
        <w:tblPrEx>
          <w:tblCellMar>
            <w:top w:w="0" w:type="dxa"/>
            <w:left w:w="108" w:type="dxa"/>
            <w:bottom w:w="0" w:type="dxa"/>
            <w:right w:w="108" w:type="dxa"/>
          </w:tblCellMar>
        </w:tblPrEx>
        <w:trPr>
          <w:trHeight w:val="14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val="en-US" w:eastAsia="zh-CN" w:bidi="ar"/>
              </w:rPr>
              <w:t>9</w:t>
            </w:r>
          </w:p>
        </w:tc>
        <w:tc>
          <w:tcPr>
            <w:tcW w:w="95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《山西省游览参观点门票价格管理办法实施细则》</w:t>
            </w:r>
          </w:p>
        </w:tc>
        <w:tc>
          <w:tcPr>
            <w:tcW w:w="4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晋价市字〔2006〕415号</w:t>
            </w:r>
          </w:p>
        </w:tc>
      </w:tr>
    </w:tbl>
    <w:p>
      <w:pPr>
        <w:rPr>
          <w:rFonts w:eastAsia="宋体" w:cs="Times New Roman"/>
        </w:rPr>
      </w:pPr>
    </w:p>
    <w:p/>
    <w:sectPr>
      <w:footerReference r:id="rId3" w:type="default"/>
      <w:pgSz w:w="16838" w:h="11906" w:orient="landscape"/>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
    <w:altName w:val="方正黑体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eastAsia="宋体" w:cs="Times New Roman"/>
      </w:rPr>
    </w:pPr>
    <w:r>
      <w:rPr>
        <w:rFonts w:eastAsia="宋体" w:cs="Times New Roman"/>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rPr>
                            <w:t>2</w:t>
                          </w:r>
                          <w:r>
                            <w:rPr>
                              <w:rFonts w:eastAsia="宋体" w:cs="Times New Roma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2"/>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rPr>
                      <w:t>2</w:t>
                    </w:r>
                    <w:r>
                      <w:rPr>
                        <w:rFonts w:eastAsia="宋体"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FF977"/>
    <w:rsid w:val="6FEFF977"/>
    <w:rsid w:val="7D9B4855"/>
    <w:rsid w:val="7F1E2C43"/>
    <w:rsid w:val="D3F7B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2026-01-27T01:12:00Z</dcterms:created>
  <dc:creator>kylin</dc:creator>
  <cp:lastModifiedBy>kylin</cp:lastModifiedBy>
  <dcterms:modified xsi:type="dcterms:W3CDTF">2026-01-26T17:27:39Z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